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C1" w:rsidRPr="00A223C1" w:rsidRDefault="00A223C1" w:rsidP="00A223C1">
      <w:pPr>
        <w:shd w:val="clear" w:color="auto" w:fill="FFFFFF"/>
        <w:suppressAutoHyphens w:val="0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  <w:r w:rsidRPr="00A223C1">
        <w:rPr>
          <w:color w:val="2C2D2E"/>
          <w:szCs w:val="20"/>
          <w:lang w:eastAsia="ru-RU"/>
        </w:rPr>
        <w:t>АНТИКОРРУПЦИОННАЯ ЭКСПЕРТИЗА</w:t>
      </w:r>
    </w:p>
    <w:p w:rsidR="00A223C1" w:rsidRPr="00A223C1" w:rsidRDefault="00A223C1" w:rsidP="00A223C1">
      <w:pPr>
        <w:shd w:val="clear" w:color="auto" w:fill="FFFFFF"/>
        <w:suppressAutoHyphens w:val="0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  <w:r w:rsidRPr="00A223C1">
        <w:rPr>
          <w:color w:val="2C2D2E"/>
          <w:szCs w:val="20"/>
          <w:lang w:eastAsia="ru-RU"/>
        </w:rPr>
        <w:t>в срок с 1</w:t>
      </w:r>
      <w:r w:rsidR="00B174B0">
        <w:rPr>
          <w:color w:val="2C2D2E"/>
          <w:szCs w:val="20"/>
          <w:lang w:eastAsia="ru-RU"/>
        </w:rPr>
        <w:t>5</w:t>
      </w:r>
      <w:r w:rsidRPr="00A223C1">
        <w:rPr>
          <w:color w:val="2C2D2E"/>
          <w:szCs w:val="20"/>
          <w:lang w:eastAsia="ru-RU"/>
        </w:rPr>
        <w:t>.0</w:t>
      </w:r>
      <w:r w:rsidR="00232405">
        <w:rPr>
          <w:color w:val="2C2D2E"/>
          <w:szCs w:val="20"/>
          <w:lang w:eastAsia="ru-RU"/>
        </w:rPr>
        <w:t>4</w:t>
      </w:r>
      <w:r w:rsidRPr="00A223C1">
        <w:rPr>
          <w:color w:val="2C2D2E"/>
          <w:szCs w:val="20"/>
          <w:lang w:eastAsia="ru-RU"/>
        </w:rPr>
        <w:t>.2026 по 1</w:t>
      </w:r>
      <w:r w:rsidR="00B174B0">
        <w:rPr>
          <w:color w:val="2C2D2E"/>
          <w:szCs w:val="20"/>
          <w:lang w:eastAsia="ru-RU"/>
        </w:rPr>
        <w:t>8</w:t>
      </w:r>
      <w:r w:rsidRPr="00A223C1">
        <w:rPr>
          <w:color w:val="2C2D2E"/>
          <w:szCs w:val="20"/>
          <w:lang w:eastAsia="ru-RU"/>
        </w:rPr>
        <w:t>.0</w:t>
      </w:r>
      <w:r w:rsidR="00232405">
        <w:rPr>
          <w:color w:val="2C2D2E"/>
          <w:szCs w:val="20"/>
          <w:lang w:eastAsia="ru-RU"/>
        </w:rPr>
        <w:t>5</w:t>
      </w:r>
      <w:bookmarkStart w:id="0" w:name="_GoBack"/>
      <w:bookmarkEnd w:id="0"/>
      <w:r w:rsidRPr="00A223C1">
        <w:rPr>
          <w:color w:val="2C2D2E"/>
          <w:szCs w:val="20"/>
          <w:lang w:eastAsia="ru-RU"/>
        </w:rPr>
        <w:t>.2026 года</w:t>
      </w:r>
    </w:p>
    <w:p w:rsidR="00A223C1" w:rsidRPr="00A223C1" w:rsidRDefault="00A223C1" w:rsidP="00A223C1">
      <w:pPr>
        <w:shd w:val="clear" w:color="auto" w:fill="FFFFFF"/>
        <w:suppressAutoHyphens w:val="0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  <w:r w:rsidRPr="00A223C1">
        <w:rPr>
          <w:color w:val="2C2D2E"/>
          <w:szCs w:val="20"/>
          <w:lang w:eastAsia="ru-RU"/>
        </w:rPr>
        <w:t>Все замечания по проекту направлять по адресу</w:t>
      </w:r>
    </w:p>
    <w:p w:rsidR="00A223C1" w:rsidRPr="00A223C1" w:rsidRDefault="00A223C1" w:rsidP="00A223C1">
      <w:pPr>
        <w:shd w:val="clear" w:color="auto" w:fill="FFFFFF"/>
        <w:suppressAutoHyphens w:val="0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  <w:r w:rsidRPr="00A223C1">
        <w:rPr>
          <w:color w:val="2C2D2E"/>
          <w:szCs w:val="20"/>
          <w:lang w:eastAsia="ru-RU"/>
        </w:rPr>
        <w:t xml:space="preserve">606210, Нижегородская область, Лысковский район, г. </w:t>
      </w:r>
      <w:proofErr w:type="spellStart"/>
      <w:r w:rsidRPr="00A223C1">
        <w:rPr>
          <w:color w:val="2C2D2E"/>
          <w:szCs w:val="20"/>
          <w:lang w:eastAsia="ru-RU"/>
        </w:rPr>
        <w:t>Лысково</w:t>
      </w:r>
      <w:proofErr w:type="spellEnd"/>
      <w:r w:rsidRPr="00A223C1">
        <w:rPr>
          <w:color w:val="2C2D2E"/>
          <w:szCs w:val="20"/>
          <w:lang w:eastAsia="ru-RU"/>
        </w:rPr>
        <w:t>, ул. Ленина, 23. </w:t>
      </w:r>
    </w:p>
    <w:p w:rsidR="00A223C1" w:rsidRPr="00A223C1" w:rsidRDefault="00A223C1" w:rsidP="00A223C1">
      <w:pPr>
        <w:shd w:val="clear" w:color="auto" w:fill="FFFFFF"/>
        <w:suppressAutoHyphens w:val="0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  <w:r w:rsidRPr="00A223C1">
        <w:rPr>
          <w:color w:val="2C2D2E"/>
          <w:szCs w:val="20"/>
          <w:lang w:eastAsia="ru-RU"/>
        </w:rPr>
        <w:t>Телефон (831 49) 5-37-</w:t>
      </w:r>
      <w:proofErr w:type="gramStart"/>
      <w:r w:rsidRPr="00A223C1">
        <w:rPr>
          <w:color w:val="2C2D2E"/>
          <w:szCs w:val="20"/>
          <w:lang w:eastAsia="ru-RU"/>
        </w:rPr>
        <w:t>72,  факс</w:t>
      </w:r>
      <w:proofErr w:type="gramEnd"/>
      <w:r w:rsidRPr="00A223C1">
        <w:rPr>
          <w:color w:val="2C2D2E"/>
          <w:szCs w:val="20"/>
          <w:lang w:eastAsia="ru-RU"/>
        </w:rPr>
        <w:t xml:space="preserve"> (831 49) 5-39-39</w:t>
      </w:r>
    </w:p>
    <w:p w:rsidR="00A223C1" w:rsidRDefault="00A223C1" w:rsidP="00A223C1">
      <w:pPr>
        <w:shd w:val="clear" w:color="auto" w:fill="FFFFFF"/>
        <w:suppressAutoHyphens w:val="0"/>
        <w:jc w:val="center"/>
        <w:rPr>
          <w:color w:val="2C2D2E"/>
          <w:szCs w:val="20"/>
          <w:lang w:eastAsia="ru-RU"/>
        </w:rPr>
      </w:pPr>
      <w:r w:rsidRPr="00A223C1">
        <w:rPr>
          <w:color w:val="2C2D2E"/>
          <w:szCs w:val="20"/>
          <w:lang w:eastAsia="ru-RU"/>
        </w:rPr>
        <w:t>E-</w:t>
      </w:r>
      <w:proofErr w:type="spellStart"/>
      <w:r w:rsidRPr="00A223C1">
        <w:rPr>
          <w:color w:val="2C2D2E"/>
          <w:szCs w:val="20"/>
          <w:lang w:eastAsia="ru-RU"/>
        </w:rPr>
        <w:t>mail</w:t>
      </w:r>
      <w:proofErr w:type="spellEnd"/>
      <w:r w:rsidRPr="00A223C1">
        <w:rPr>
          <w:color w:val="2C2D2E"/>
          <w:szCs w:val="20"/>
          <w:lang w:eastAsia="ru-RU"/>
        </w:rPr>
        <w:t>:  </w:t>
      </w:r>
      <w:hyperlink r:id="rId8" w:history="1">
        <w:r w:rsidRPr="00A223C1">
          <w:rPr>
            <w:color w:val="0070F0"/>
            <w:szCs w:val="20"/>
            <w:u w:val="single"/>
            <w:lang w:eastAsia="ru-RU"/>
          </w:rPr>
          <w:t>official@adm.lsk.nnov.ru</w:t>
        </w:r>
      </w:hyperlink>
      <w:r w:rsidRPr="00A223C1">
        <w:rPr>
          <w:color w:val="2C2D2E"/>
          <w:szCs w:val="20"/>
          <w:lang w:eastAsia="ru-RU"/>
        </w:rPr>
        <w:t> или </w:t>
      </w:r>
      <w:hyperlink r:id="rId9" w:history="1">
        <w:r w:rsidRPr="00A223C1">
          <w:rPr>
            <w:color w:val="0563C1"/>
            <w:szCs w:val="20"/>
            <w:u w:val="single"/>
            <w:lang w:val="en-US" w:eastAsia="ru-RU"/>
          </w:rPr>
          <w:t>arhitektor</w:t>
        </w:r>
        <w:r w:rsidRPr="00A223C1">
          <w:rPr>
            <w:color w:val="0563C1"/>
            <w:szCs w:val="20"/>
            <w:u w:val="single"/>
            <w:lang w:eastAsia="ru-RU"/>
          </w:rPr>
          <w:t>.</w:t>
        </w:r>
        <w:r w:rsidRPr="00A223C1">
          <w:rPr>
            <w:color w:val="0563C1"/>
            <w:szCs w:val="20"/>
            <w:u w:val="single"/>
            <w:lang w:val="en-US" w:eastAsia="ru-RU"/>
          </w:rPr>
          <w:t>lsk</w:t>
        </w:r>
        <w:r w:rsidRPr="00A223C1">
          <w:rPr>
            <w:color w:val="0563C1"/>
            <w:szCs w:val="20"/>
            <w:u w:val="single"/>
            <w:lang w:eastAsia="ru-RU"/>
          </w:rPr>
          <w:t>@</w:t>
        </w:r>
        <w:r w:rsidRPr="00A223C1">
          <w:rPr>
            <w:color w:val="0563C1"/>
            <w:szCs w:val="20"/>
            <w:u w:val="single"/>
            <w:lang w:val="en-US" w:eastAsia="ru-RU"/>
          </w:rPr>
          <w:t>mail</w:t>
        </w:r>
        <w:r w:rsidRPr="00A223C1">
          <w:rPr>
            <w:color w:val="0563C1"/>
            <w:szCs w:val="20"/>
            <w:u w:val="single"/>
            <w:lang w:eastAsia="ru-RU"/>
          </w:rPr>
          <w:t>.</w:t>
        </w:r>
        <w:r w:rsidRPr="00A223C1">
          <w:rPr>
            <w:color w:val="0563C1"/>
            <w:szCs w:val="20"/>
            <w:u w:val="single"/>
            <w:lang w:val="en-US" w:eastAsia="ru-RU"/>
          </w:rPr>
          <w:t>ru</w:t>
        </w:r>
      </w:hyperlink>
    </w:p>
    <w:p w:rsidR="00A223C1" w:rsidRPr="00A223C1" w:rsidRDefault="00A223C1" w:rsidP="00A223C1">
      <w:pPr>
        <w:shd w:val="clear" w:color="auto" w:fill="FFFFFF"/>
        <w:suppressAutoHyphens w:val="0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</w:p>
    <w:p w:rsidR="00A223C1" w:rsidRDefault="00A223C1" w:rsidP="009D7B6B">
      <w:pPr>
        <w:jc w:val="center"/>
        <w:rPr>
          <w:sz w:val="24"/>
          <w:szCs w:val="24"/>
        </w:rPr>
      </w:pPr>
    </w:p>
    <w:p w:rsidR="009D7B6B" w:rsidRPr="00CE4A83" w:rsidRDefault="009D7B6B" w:rsidP="009D7B6B">
      <w:pPr>
        <w:jc w:val="center"/>
        <w:rPr>
          <w:sz w:val="24"/>
          <w:szCs w:val="24"/>
        </w:rPr>
      </w:pPr>
      <w:r w:rsidRPr="00CE4A83">
        <w:rPr>
          <w:noProof/>
          <w:sz w:val="24"/>
          <w:szCs w:val="24"/>
          <w:lang w:eastAsia="ru-RU"/>
        </w:rPr>
        <w:drawing>
          <wp:inline distT="0" distB="0" distL="0" distR="0" wp14:anchorId="0F5BEE55" wp14:editId="54D2F38B">
            <wp:extent cx="5429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6B" w:rsidRPr="00CE4A83" w:rsidRDefault="009D7B6B" w:rsidP="009D7B6B">
      <w:pPr>
        <w:ind w:firstLine="709"/>
        <w:jc w:val="center"/>
        <w:rPr>
          <w:b/>
          <w:sz w:val="24"/>
          <w:szCs w:val="24"/>
        </w:rPr>
      </w:pPr>
    </w:p>
    <w:p w:rsidR="009D7B6B" w:rsidRPr="00CE4A83" w:rsidRDefault="009D7B6B" w:rsidP="009D7B6B">
      <w:pPr>
        <w:jc w:val="center"/>
        <w:rPr>
          <w:b/>
          <w:sz w:val="36"/>
          <w:szCs w:val="36"/>
        </w:rPr>
      </w:pPr>
      <w:r w:rsidRPr="00CE4A83">
        <w:rPr>
          <w:b/>
          <w:sz w:val="36"/>
          <w:szCs w:val="36"/>
        </w:rPr>
        <w:t xml:space="preserve">Администрация </w:t>
      </w:r>
    </w:p>
    <w:p w:rsidR="009D7B6B" w:rsidRPr="00CE4A83" w:rsidRDefault="009D7B6B" w:rsidP="009D7B6B">
      <w:pPr>
        <w:jc w:val="center"/>
        <w:rPr>
          <w:b/>
          <w:sz w:val="36"/>
          <w:szCs w:val="36"/>
        </w:rPr>
      </w:pPr>
      <w:proofErr w:type="spellStart"/>
      <w:r w:rsidRPr="00CE4A83">
        <w:rPr>
          <w:b/>
          <w:sz w:val="36"/>
          <w:szCs w:val="36"/>
        </w:rPr>
        <w:t>Лысковского</w:t>
      </w:r>
      <w:proofErr w:type="spellEnd"/>
      <w:r w:rsidRPr="00CE4A83">
        <w:rPr>
          <w:b/>
          <w:sz w:val="36"/>
          <w:szCs w:val="36"/>
        </w:rPr>
        <w:t xml:space="preserve"> муниципального округа</w:t>
      </w:r>
    </w:p>
    <w:p w:rsidR="009D7B6B" w:rsidRPr="00CE4A83" w:rsidRDefault="009D7B6B" w:rsidP="009D7B6B">
      <w:pPr>
        <w:jc w:val="center"/>
        <w:rPr>
          <w:b/>
          <w:sz w:val="24"/>
          <w:szCs w:val="24"/>
        </w:rPr>
      </w:pPr>
      <w:r w:rsidRPr="00CE4A83">
        <w:rPr>
          <w:b/>
          <w:sz w:val="36"/>
          <w:szCs w:val="36"/>
        </w:rPr>
        <w:t>Нижегородской области</w:t>
      </w:r>
    </w:p>
    <w:p w:rsidR="009D7B6B" w:rsidRPr="00CE4A83" w:rsidRDefault="009D7B6B" w:rsidP="009D7B6B">
      <w:pPr>
        <w:ind w:firstLine="709"/>
        <w:jc w:val="center"/>
        <w:rPr>
          <w:sz w:val="24"/>
          <w:szCs w:val="24"/>
        </w:rPr>
      </w:pPr>
    </w:p>
    <w:p w:rsidR="009D7B6B" w:rsidRPr="00CE4A83" w:rsidRDefault="009D7B6B" w:rsidP="009D7B6B">
      <w:pPr>
        <w:jc w:val="center"/>
        <w:rPr>
          <w:bCs/>
          <w:kern w:val="32"/>
          <w:sz w:val="40"/>
          <w:szCs w:val="40"/>
        </w:rPr>
      </w:pPr>
      <w:r w:rsidRPr="00CE4A83">
        <w:rPr>
          <w:bCs/>
          <w:kern w:val="32"/>
          <w:sz w:val="40"/>
          <w:szCs w:val="40"/>
        </w:rPr>
        <w:t xml:space="preserve">П О С Т А Н О В Л Е Н И Е </w:t>
      </w:r>
    </w:p>
    <w:p w:rsidR="009D7B6B" w:rsidRPr="00CE4A83" w:rsidRDefault="00A223C1" w:rsidP="00A223C1">
      <w:pPr>
        <w:jc w:val="center"/>
      </w:pPr>
      <w:r>
        <w:rPr>
          <w:color w:val="2C2D2E"/>
          <w:szCs w:val="20"/>
          <w:shd w:val="clear" w:color="auto" w:fill="FFFFFF"/>
        </w:rPr>
        <w:t>(ПРОЕКТ)</w:t>
      </w:r>
    </w:p>
    <w:p w:rsidR="009D7B6B" w:rsidRPr="00CE4A83" w:rsidRDefault="009D7B6B" w:rsidP="009D7B6B">
      <w:pPr>
        <w:jc w:val="both"/>
      </w:pPr>
    </w:p>
    <w:p w:rsidR="009D7B6B" w:rsidRPr="00CE4A83" w:rsidRDefault="009D7B6B" w:rsidP="009D7B6B">
      <w:pPr>
        <w:jc w:val="both"/>
      </w:pPr>
      <w:r w:rsidRPr="00CE4A83">
        <w:t xml:space="preserve">_________________                                                                                                               № ______________________ </w:t>
      </w:r>
    </w:p>
    <w:p w:rsidR="009D7B6B" w:rsidRPr="00CE4A83" w:rsidRDefault="009D7B6B" w:rsidP="009D7B6B">
      <w:pPr>
        <w:ind w:firstLine="709"/>
        <w:rPr>
          <w:sz w:val="24"/>
          <w:szCs w:val="24"/>
        </w:rPr>
      </w:pPr>
    </w:p>
    <w:p w:rsidR="009D7B6B" w:rsidRPr="00CE4A83" w:rsidRDefault="009D7B6B" w:rsidP="009D7B6B">
      <w:pPr>
        <w:ind w:firstLine="709"/>
        <w:rPr>
          <w:sz w:val="24"/>
          <w:szCs w:val="24"/>
        </w:rPr>
      </w:pPr>
    </w:p>
    <w:p w:rsidR="009D7B6B" w:rsidRPr="00CE4A83" w:rsidRDefault="009D7B6B" w:rsidP="009D7B6B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9D7B6B" w:rsidRPr="00CE4A83" w:rsidRDefault="009D7B6B" w:rsidP="009D7B6B">
      <w:pPr>
        <w:ind w:left="1560" w:right="1841"/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noProof/>
          <w:sz w:val="24"/>
          <w:szCs w:val="24"/>
        </w:rPr>
        <w:t>администрации Лысковского муниципального округа Нижегородской области</w:t>
      </w:r>
      <w:r w:rsidRPr="00CE4A83">
        <w:rPr>
          <w:b/>
          <w:bCs/>
          <w:sz w:val="24"/>
          <w:szCs w:val="24"/>
          <w:lang w:eastAsia="ru-RU"/>
        </w:rPr>
        <w:t xml:space="preserve"> по предоставлению муниципальной услуги «</w:t>
      </w:r>
      <w:r w:rsidRPr="00CE4A83">
        <w:rPr>
          <w:b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CE4A83">
        <w:rPr>
          <w:b/>
          <w:bCs/>
          <w:sz w:val="24"/>
          <w:szCs w:val="24"/>
        </w:rPr>
        <w:t>»</w:t>
      </w:r>
    </w:p>
    <w:p w:rsidR="009D7B6B" w:rsidRPr="00CE4A83" w:rsidRDefault="009D7B6B" w:rsidP="009D7B6B">
      <w:pPr>
        <w:ind w:firstLine="709"/>
        <w:rPr>
          <w:sz w:val="24"/>
          <w:szCs w:val="24"/>
        </w:rPr>
      </w:pPr>
    </w:p>
    <w:p w:rsidR="009D7B6B" w:rsidRPr="00CE4A83" w:rsidRDefault="009D7B6B" w:rsidP="009D7B6B">
      <w:pPr>
        <w:ind w:firstLine="709"/>
        <w:rPr>
          <w:sz w:val="24"/>
          <w:szCs w:val="24"/>
        </w:rPr>
      </w:pPr>
    </w:p>
    <w:p w:rsidR="009D7B6B" w:rsidRPr="00CE4A83" w:rsidRDefault="009D7B6B" w:rsidP="009D7B6B">
      <w:pPr>
        <w:ind w:firstLine="709"/>
        <w:jc w:val="both"/>
        <w:rPr>
          <w:noProof/>
          <w:sz w:val="24"/>
          <w:szCs w:val="24"/>
        </w:rPr>
      </w:pPr>
      <w:r w:rsidRPr="00CE4A83">
        <w:rPr>
          <w:noProof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Законом Нижегородской области от 29.04.2020 № 37-З «О преобразовании муниципальных образований Лысковского муниципального района Нижегородской области», </w:t>
      </w:r>
      <w:r w:rsidRPr="00CE4A83">
        <w:rPr>
          <w:noProof/>
          <w:sz w:val="24"/>
          <w:szCs w:val="24"/>
          <w:lang w:val="en-US"/>
        </w:rPr>
        <w:t> </w:t>
      </w:r>
      <w:r w:rsidRPr="00CE4A83">
        <w:rPr>
          <w:noProof/>
          <w:sz w:val="24"/>
          <w:szCs w:val="24"/>
        </w:rPr>
        <w:t xml:space="preserve">решением Совета депутатов Лысковского муниципального округа Нижегородской области от 24.12.2020 № 86 «О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правопреемстве», постановлением администрации Лысковского муниципального округа Нижегородской области от 03.11.2022 № 2364 «Об утверждении Порядка разработки и утверждения административных регламентов предоставления муниципальных услуг в Лысковском муниципальном округе Нижегородской области»  администрация  Лысковского  муниципального  округа  Нижегородской   области    </w:t>
      </w:r>
      <w:r w:rsidRPr="00CE4A83">
        <w:rPr>
          <w:b/>
          <w:noProof/>
          <w:sz w:val="24"/>
          <w:szCs w:val="24"/>
        </w:rPr>
        <w:t>п о с т а н о в л я е т</w:t>
      </w:r>
      <w:r w:rsidRPr="00CE4A83">
        <w:rPr>
          <w:noProof/>
          <w:sz w:val="24"/>
          <w:szCs w:val="24"/>
        </w:rPr>
        <w:t>:</w:t>
      </w:r>
    </w:p>
    <w:p w:rsidR="009D7B6B" w:rsidRPr="00CE4A83" w:rsidRDefault="009D7B6B" w:rsidP="009D7B6B">
      <w:pPr>
        <w:pStyle w:val="aff2"/>
        <w:numPr>
          <w:ilvl w:val="0"/>
          <w:numId w:val="6"/>
        </w:num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Утвердить прилагаемый Административный </w:t>
      </w:r>
      <w:hyperlink r:id="rId11" w:history="1">
        <w:r w:rsidRPr="00CE4A83">
          <w:rPr>
            <w:sz w:val="24"/>
            <w:szCs w:val="24"/>
            <w:lang w:eastAsia="ru-RU"/>
          </w:rPr>
          <w:t>регламент</w:t>
        </w:r>
      </w:hyperlink>
      <w:r w:rsidRPr="00CE4A83">
        <w:rPr>
          <w:sz w:val="24"/>
          <w:szCs w:val="24"/>
          <w:lang w:eastAsia="ru-RU"/>
        </w:rPr>
        <w:t xml:space="preserve"> </w:t>
      </w:r>
      <w:r w:rsidRPr="00CE4A83">
        <w:rPr>
          <w:noProof/>
          <w:sz w:val="24"/>
          <w:szCs w:val="24"/>
        </w:rPr>
        <w:t>администрации Лысковского муниципального округа Нижегородской области</w:t>
      </w:r>
      <w:r w:rsidRPr="00CE4A83">
        <w:rPr>
          <w:sz w:val="24"/>
          <w:szCs w:val="24"/>
          <w:lang w:eastAsia="ru-RU"/>
        </w:rPr>
        <w:t xml:space="preserve"> по предоставлению </w:t>
      </w:r>
      <w:r w:rsidRPr="00CE4A83">
        <w:rPr>
          <w:sz w:val="24"/>
          <w:szCs w:val="24"/>
        </w:rPr>
        <w:t>муниципальной</w:t>
      </w:r>
      <w:r w:rsidRPr="00CE4A83">
        <w:rPr>
          <w:sz w:val="24"/>
          <w:szCs w:val="24"/>
          <w:lang w:eastAsia="ru-RU"/>
        </w:rPr>
        <w:t xml:space="preserve"> услуги «</w:t>
      </w:r>
      <w:r w:rsidR="008A7C38"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</w:t>
      </w:r>
      <w:r w:rsidR="008A7C38" w:rsidRPr="00CE4A83">
        <w:rPr>
          <w:sz w:val="24"/>
          <w:szCs w:val="24"/>
        </w:rPr>
        <w:lastRenderedPageBreak/>
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CE4A83">
        <w:rPr>
          <w:noProof/>
          <w:sz w:val="24"/>
          <w:szCs w:val="24"/>
        </w:rPr>
        <w:t>».</w:t>
      </w:r>
    </w:p>
    <w:p w:rsidR="009D7B6B" w:rsidRPr="00CE4A83" w:rsidRDefault="00C63AA1" w:rsidP="009D7B6B">
      <w:pPr>
        <w:keepNext/>
        <w:ind w:firstLine="709"/>
        <w:jc w:val="both"/>
        <w:rPr>
          <w:noProof/>
          <w:sz w:val="24"/>
          <w:szCs w:val="24"/>
        </w:rPr>
      </w:pPr>
      <w:r w:rsidRPr="00CE4A83">
        <w:rPr>
          <w:noProof/>
          <w:sz w:val="24"/>
          <w:szCs w:val="24"/>
        </w:rPr>
        <w:t>2</w:t>
      </w:r>
      <w:r w:rsidR="009D7B6B" w:rsidRPr="00CE4A83">
        <w:rPr>
          <w:noProof/>
          <w:sz w:val="24"/>
          <w:szCs w:val="24"/>
        </w:rPr>
        <w:t>. Структурным подразделением администрации Лысковского муниципального округа Нижегородской области, ответственным за предоставление муниципальной услуги «</w:t>
      </w:r>
      <w:r w:rsidR="008A7C38"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9D7B6B" w:rsidRPr="00CE4A83">
        <w:rPr>
          <w:noProof/>
          <w:sz w:val="24"/>
          <w:szCs w:val="24"/>
        </w:rPr>
        <w:t>», определить отдел архитектуры и градостроительства.</w:t>
      </w:r>
    </w:p>
    <w:p w:rsidR="009D7B6B" w:rsidRPr="00CE4A83" w:rsidRDefault="00C63AA1" w:rsidP="009D7B6B">
      <w:pPr>
        <w:ind w:firstLine="709"/>
        <w:jc w:val="both"/>
        <w:rPr>
          <w:sz w:val="24"/>
          <w:szCs w:val="24"/>
        </w:rPr>
      </w:pPr>
      <w:r w:rsidRPr="00CE4A83">
        <w:rPr>
          <w:rFonts w:eastAsiaTheme="minorEastAsia"/>
          <w:sz w:val="24"/>
          <w:szCs w:val="24"/>
          <w:lang w:eastAsia="ru-RU"/>
        </w:rPr>
        <w:t>3</w:t>
      </w:r>
      <w:r w:rsidR="009D7B6B" w:rsidRPr="00CE4A83">
        <w:rPr>
          <w:rFonts w:eastAsiaTheme="minorEastAsia"/>
          <w:sz w:val="24"/>
          <w:szCs w:val="24"/>
          <w:lang w:eastAsia="ru-RU"/>
        </w:rPr>
        <w:t>.</w:t>
      </w:r>
      <w:r w:rsidRPr="00CE4A83">
        <w:rPr>
          <w:rFonts w:eastAsiaTheme="minorEastAsia"/>
          <w:sz w:val="24"/>
          <w:szCs w:val="24"/>
          <w:lang w:eastAsia="ru-RU"/>
        </w:rPr>
        <w:t xml:space="preserve"> </w:t>
      </w:r>
      <w:r w:rsidR="009D7B6B" w:rsidRPr="00CE4A83">
        <w:rPr>
          <w:rFonts w:eastAsiaTheme="minorEastAsia"/>
          <w:sz w:val="24"/>
          <w:szCs w:val="24"/>
          <w:lang w:eastAsia="ru-RU"/>
        </w:rPr>
        <w:t xml:space="preserve">Отделу организационно-кадровой работы администрации </w:t>
      </w:r>
      <w:proofErr w:type="spellStart"/>
      <w:r w:rsidR="009D7B6B" w:rsidRPr="00CE4A83">
        <w:rPr>
          <w:rFonts w:eastAsiaTheme="minorEastAsia"/>
          <w:sz w:val="24"/>
          <w:szCs w:val="24"/>
          <w:lang w:eastAsia="ru-RU"/>
        </w:rPr>
        <w:t>Лысковского</w:t>
      </w:r>
      <w:proofErr w:type="spellEnd"/>
      <w:r w:rsidR="009D7B6B" w:rsidRPr="00CE4A83">
        <w:rPr>
          <w:rFonts w:eastAsiaTheme="minorEastAsia"/>
          <w:sz w:val="24"/>
          <w:szCs w:val="24"/>
          <w:lang w:eastAsia="ru-RU"/>
        </w:rPr>
        <w:t xml:space="preserve"> муниципального округа Нижегородской области обеспечить официальное обнародование настоящего постановления в соответствии с Уставом </w:t>
      </w:r>
      <w:proofErr w:type="spellStart"/>
      <w:r w:rsidR="009D7B6B" w:rsidRPr="00CE4A83">
        <w:rPr>
          <w:rFonts w:eastAsiaTheme="minorEastAsia"/>
          <w:sz w:val="24"/>
          <w:szCs w:val="24"/>
          <w:lang w:eastAsia="ru-RU"/>
        </w:rPr>
        <w:t>Лысковского</w:t>
      </w:r>
      <w:proofErr w:type="spellEnd"/>
      <w:r w:rsidR="009D7B6B" w:rsidRPr="00CE4A83">
        <w:rPr>
          <w:rFonts w:eastAsiaTheme="minorEastAsia"/>
          <w:sz w:val="24"/>
          <w:szCs w:val="24"/>
          <w:lang w:eastAsia="ru-RU"/>
        </w:rPr>
        <w:t xml:space="preserve"> муниципального округа Нижегородской области и размещение его на официальном сайте администрации </w:t>
      </w:r>
      <w:proofErr w:type="spellStart"/>
      <w:r w:rsidR="009D7B6B" w:rsidRPr="00CE4A83">
        <w:rPr>
          <w:rFonts w:eastAsiaTheme="minorEastAsia"/>
          <w:sz w:val="24"/>
          <w:szCs w:val="24"/>
          <w:lang w:eastAsia="ru-RU"/>
        </w:rPr>
        <w:t>Лысковского</w:t>
      </w:r>
      <w:proofErr w:type="spellEnd"/>
      <w:r w:rsidR="009D7B6B" w:rsidRPr="00CE4A83">
        <w:rPr>
          <w:rFonts w:eastAsiaTheme="minorEastAsia"/>
          <w:sz w:val="24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tbl>
      <w:tblPr>
        <w:tblStyle w:val="aff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3402"/>
      </w:tblGrid>
      <w:tr w:rsidR="00CE4A83" w:rsidRPr="00CE4A83" w:rsidTr="00D15981">
        <w:tc>
          <w:tcPr>
            <w:tcW w:w="4536" w:type="dxa"/>
          </w:tcPr>
          <w:p w:rsidR="009D7B6B" w:rsidRPr="00CE4A83" w:rsidRDefault="009D7B6B" w:rsidP="00D15981">
            <w:pPr>
              <w:keepNext/>
              <w:jc w:val="both"/>
              <w:rPr>
                <w:noProof/>
                <w:sz w:val="24"/>
                <w:szCs w:val="24"/>
              </w:rPr>
            </w:pPr>
          </w:p>
          <w:p w:rsidR="009D7B6B" w:rsidRPr="00CE4A83" w:rsidRDefault="009D7B6B" w:rsidP="00D15981">
            <w:pPr>
              <w:keepNext/>
              <w:jc w:val="both"/>
              <w:rPr>
                <w:noProof/>
                <w:sz w:val="24"/>
                <w:szCs w:val="24"/>
              </w:rPr>
            </w:pPr>
          </w:p>
          <w:p w:rsidR="009D7B6B" w:rsidRPr="00CE4A83" w:rsidRDefault="009D7B6B" w:rsidP="00D15981">
            <w:pPr>
              <w:keepNext/>
              <w:jc w:val="both"/>
              <w:rPr>
                <w:noProof/>
                <w:sz w:val="24"/>
                <w:szCs w:val="24"/>
              </w:rPr>
            </w:pPr>
          </w:p>
          <w:p w:rsidR="009D7B6B" w:rsidRPr="00CE4A83" w:rsidRDefault="009D7B6B" w:rsidP="00D15981">
            <w:pPr>
              <w:keepNext/>
              <w:jc w:val="both"/>
              <w:rPr>
                <w:sz w:val="24"/>
                <w:szCs w:val="24"/>
              </w:rPr>
            </w:pPr>
            <w:r w:rsidRPr="00CE4A83">
              <w:rPr>
                <w:noProof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1701" w:type="dxa"/>
          </w:tcPr>
          <w:p w:rsidR="009D7B6B" w:rsidRPr="00CE4A83" w:rsidRDefault="009D7B6B" w:rsidP="00D15981">
            <w:pPr>
              <w:keepNext/>
              <w:ind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D7B6B" w:rsidRPr="00CE4A83" w:rsidRDefault="009D7B6B" w:rsidP="00D15981">
            <w:pPr>
              <w:keepNext/>
              <w:ind w:right="-114"/>
              <w:jc w:val="right"/>
              <w:rPr>
                <w:noProof/>
                <w:sz w:val="24"/>
                <w:szCs w:val="24"/>
              </w:rPr>
            </w:pPr>
          </w:p>
          <w:p w:rsidR="009D7B6B" w:rsidRPr="00CE4A83" w:rsidRDefault="009D7B6B" w:rsidP="00D15981">
            <w:pPr>
              <w:keepNext/>
              <w:ind w:right="-114"/>
              <w:jc w:val="right"/>
              <w:rPr>
                <w:noProof/>
                <w:sz w:val="24"/>
                <w:szCs w:val="24"/>
              </w:rPr>
            </w:pPr>
          </w:p>
          <w:p w:rsidR="009D7B6B" w:rsidRPr="00CE4A83" w:rsidRDefault="009D7B6B" w:rsidP="00D15981">
            <w:pPr>
              <w:keepNext/>
              <w:ind w:right="-114"/>
              <w:jc w:val="right"/>
              <w:rPr>
                <w:noProof/>
                <w:sz w:val="24"/>
                <w:szCs w:val="24"/>
              </w:rPr>
            </w:pPr>
          </w:p>
          <w:p w:rsidR="009D7B6B" w:rsidRPr="00CE4A83" w:rsidRDefault="009D7B6B" w:rsidP="00D15981">
            <w:pPr>
              <w:keepNext/>
              <w:jc w:val="right"/>
              <w:rPr>
                <w:sz w:val="24"/>
                <w:szCs w:val="24"/>
                <w:lang w:eastAsia="ru-RU"/>
              </w:rPr>
            </w:pPr>
            <w:r w:rsidRPr="00CE4A83">
              <w:rPr>
                <w:noProof/>
                <w:sz w:val="24"/>
                <w:szCs w:val="24"/>
              </w:rPr>
              <w:t>А.В.Кочмарёв</w:t>
            </w:r>
          </w:p>
        </w:tc>
      </w:tr>
    </w:tbl>
    <w:p w:rsidR="009D7B6B" w:rsidRPr="00CE4A83" w:rsidRDefault="009D7B6B" w:rsidP="009D7B6B">
      <w:pPr>
        <w:rPr>
          <w:sz w:val="24"/>
          <w:szCs w:val="24"/>
        </w:rPr>
      </w:pPr>
    </w:p>
    <w:p w:rsidR="009D7B6B" w:rsidRPr="00CE4A83" w:rsidRDefault="009D7B6B" w:rsidP="002C3728">
      <w:pPr>
        <w:ind w:left="6094"/>
        <w:jc w:val="center"/>
        <w:rPr>
          <w:sz w:val="24"/>
          <w:szCs w:val="24"/>
        </w:rPr>
      </w:pPr>
    </w:p>
    <w:p w:rsidR="009D7B6B" w:rsidRPr="00CE4A83" w:rsidRDefault="009D7B6B" w:rsidP="002C3728">
      <w:pPr>
        <w:ind w:left="6094"/>
        <w:jc w:val="center"/>
        <w:rPr>
          <w:sz w:val="24"/>
          <w:szCs w:val="24"/>
        </w:rPr>
      </w:pPr>
    </w:p>
    <w:p w:rsidR="009D7B6B" w:rsidRPr="00CE4A83" w:rsidRDefault="009D7B6B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C63AA1" w:rsidRPr="00CE4A83" w:rsidRDefault="00C63AA1" w:rsidP="002C3728">
      <w:pPr>
        <w:ind w:left="6094"/>
        <w:jc w:val="center"/>
        <w:rPr>
          <w:sz w:val="24"/>
          <w:szCs w:val="24"/>
        </w:rPr>
      </w:pPr>
    </w:p>
    <w:p w:rsidR="005B392D" w:rsidRPr="00CE4A83" w:rsidRDefault="005B392D" w:rsidP="002C3728">
      <w:pPr>
        <w:ind w:left="6094"/>
        <w:jc w:val="center"/>
        <w:rPr>
          <w:sz w:val="24"/>
          <w:szCs w:val="24"/>
        </w:rPr>
      </w:pPr>
      <w:r w:rsidRPr="00CE4A83">
        <w:rPr>
          <w:sz w:val="24"/>
          <w:szCs w:val="24"/>
        </w:rPr>
        <w:lastRenderedPageBreak/>
        <w:t>УТВЕРЖДЕН</w:t>
      </w:r>
    </w:p>
    <w:p w:rsidR="002C3728" w:rsidRPr="00CE4A83" w:rsidRDefault="002C3728" w:rsidP="002C3728">
      <w:pPr>
        <w:ind w:left="6094"/>
        <w:jc w:val="center"/>
        <w:rPr>
          <w:sz w:val="24"/>
          <w:szCs w:val="24"/>
        </w:rPr>
      </w:pPr>
    </w:p>
    <w:p w:rsidR="005B392D" w:rsidRPr="00CE4A83" w:rsidRDefault="005B392D" w:rsidP="002C3728">
      <w:pPr>
        <w:ind w:left="6094"/>
        <w:jc w:val="center"/>
        <w:rPr>
          <w:sz w:val="24"/>
          <w:szCs w:val="24"/>
        </w:rPr>
      </w:pPr>
      <w:r w:rsidRPr="00CE4A83">
        <w:rPr>
          <w:sz w:val="24"/>
          <w:szCs w:val="24"/>
        </w:rPr>
        <w:t>постановлением администрации</w:t>
      </w:r>
    </w:p>
    <w:p w:rsidR="005B392D" w:rsidRPr="00CE4A83" w:rsidRDefault="005B392D" w:rsidP="002C3728">
      <w:pPr>
        <w:ind w:left="6094"/>
        <w:jc w:val="center"/>
        <w:rPr>
          <w:sz w:val="24"/>
          <w:szCs w:val="24"/>
        </w:rPr>
      </w:pPr>
      <w:proofErr w:type="spellStart"/>
      <w:r w:rsidRPr="00CE4A83">
        <w:rPr>
          <w:sz w:val="24"/>
          <w:szCs w:val="24"/>
        </w:rPr>
        <w:t>Лысковского</w:t>
      </w:r>
      <w:proofErr w:type="spellEnd"/>
      <w:r w:rsidRPr="00CE4A83">
        <w:rPr>
          <w:sz w:val="24"/>
          <w:szCs w:val="24"/>
        </w:rPr>
        <w:t xml:space="preserve"> муниципального округа Нижегородской области</w:t>
      </w:r>
    </w:p>
    <w:p w:rsidR="00961C04" w:rsidRPr="00CE4A83" w:rsidRDefault="002C3728" w:rsidP="002C3728">
      <w:pPr>
        <w:ind w:left="6237"/>
        <w:jc w:val="center"/>
        <w:rPr>
          <w:b/>
          <w:bCs/>
          <w:sz w:val="24"/>
          <w:szCs w:val="24"/>
          <w:lang w:eastAsia="ru-RU"/>
        </w:rPr>
      </w:pPr>
      <w:r w:rsidRPr="00CE4A83">
        <w:rPr>
          <w:sz w:val="24"/>
          <w:szCs w:val="24"/>
        </w:rPr>
        <w:t>от___________ № _______</w:t>
      </w:r>
    </w:p>
    <w:p w:rsidR="005B392D" w:rsidRPr="00CE4A83" w:rsidRDefault="005B392D" w:rsidP="002C3728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:rsidR="002C3728" w:rsidRPr="00CE4A83" w:rsidRDefault="002C3728" w:rsidP="002C3728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:rsidR="005B392D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 xml:space="preserve">Административный регламент </w:t>
      </w:r>
    </w:p>
    <w:p w:rsidR="005B392D" w:rsidRPr="00CE4A83" w:rsidRDefault="00DF1B61" w:rsidP="002C3728">
      <w:pPr>
        <w:jc w:val="center"/>
        <w:rPr>
          <w:b/>
          <w:noProof/>
          <w:sz w:val="24"/>
          <w:szCs w:val="24"/>
        </w:rPr>
      </w:pPr>
      <w:r w:rsidRPr="00CE4A83">
        <w:rPr>
          <w:b/>
          <w:noProof/>
          <w:sz w:val="24"/>
          <w:szCs w:val="24"/>
        </w:rPr>
        <w:t xml:space="preserve">администрации Лысковского муниципального округа </w:t>
      </w:r>
    </w:p>
    <w:p w:rsidR="005B392D" w:rsidRPr="00CE4A83" w:rsidRDefault="00DF1B61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noProof/>
          <w:sz w:val="24"/>
          <w:szCs w:val="24"/>
        </w:rPr>
        <w:t>Нижегородской области</w:t>
      </w:r>
      <w:r w:rsidR="00A47949" w:rsidRPr="00CE4A83">
        <w:rPr>
          <w:b/>
          <w:bCs/>
          <w:sz w:val="24"/>
          <w:szCs w:val="24"/>
          <w:lang w:eastAsia="ru-RU"/>
        </w:rPr>
        <w:t xml:space="preserve"> по предоставлению муниципальной услуги </w:t>
      </w:r>
    </w:p>
    <w:p w:rsidR="002C3728" w:rsidRPr="00CE4A83" w:rsidRDefault="005B392D" w:rsidP="002C3728">
      <w:pPr>
        <w:jc w:val="center"/>
        <w:rPr>
          <w:b/>
          <w:sz w:val="24"/>
          <w:szCs w:val="24"/>
        </w:rPr>
      </w:pPr>
      <w:r w:rsidRPr="00CE4A83">
        <w:rPr>
          <w:b/>
          <w:bCs/>
          <w:sz w:val="24"/>
          <w:szCs w:val="24"/>
          <w:lang w:eastAsia="ru-RU"/>
        </w:rPr>
        <w:t>«</w:t>
      </w:r>
      <w:r w:rsidR="00A47949" w:rsidRPr="00CE4A83">
        <w:rPr>
          <w:b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</w:t>
      </w:r>
    </w:p>
    <w:p w:rsidR="00961C04" w:rsidRPr="00CE4A83" w:rsidRDefault="00A47949" w:rsidP="002C3728">
      <w:pPr>
        <w:jc w:val="center"/>
        <w:rPr>
          <w:bCs/>
          <w:sz w:val="24"/>
          <w:szCs w:val="24"/>
        </w:rPr>
      </w:pPr>
      <w:r w:rsidRPr="00CE4A83">
        <w:rPr>
          <w:b/>
          <w:sz w:val="24"/>
          <w:szCs w:val="24"/>
        </w:rPr>
        <w:t>с привлечением средств материнского (семейного) капитала</w:t>
      </w:r>
      <w:r w:rsidR="005B392D" w:rsidRPr="00CE4A83">
        <w:rPr>
          <w:b/>
          <w:bCs/>
          <w:sz w:val="24"/>
          <w:szCs w:val="24"/>
        </w:rPr>
        <w:t>»</w:t>
      </w:r>
    </w:p>
    <w:p w:rsidR="005B392D" w:rsidRPr="00CE4A83" w:rsidRDefault="005B392D" w:rsidP="002C3728">
      <w:pPr>
        <w:jc w:val="center"/>
        <w:rPr>
          <w:bCs/>
          <w:sz w:val="24"/>
          <w:szCs w:val="24"/>
        </w:rPr>
      </w:pPr>
      <w:r w:rsidRPr="00CE4A83">
        <w:rPr>
          <w:sz w:val="24"/>
          <w:szCs w:val="24"/>
        </w:rPr>
        <w:t>(далее – Административный регламент)</w:t>
      </w:r>
    </w:p>
    <w:p w:rsidR="00961C04" w:rsidRPr="00CE4A83" w:rsidRDefault="00961C04" w:rsidP="002C3728">
      <w:pPr>
        <w:rPr>
          <w:rFonts w:eastAsia="Calibri"/>
          <w:sz w:val="24"/>
          <w:szCs w:val="24"/>
        </w:rPr>
      </w:pPr>
    </w:p>
    <w:p w:rsidR="00961C04" w:rsidRPr="00CE4A83" w:rsidRDefault="00A47949" w:rsidP="002C3728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CE4A83">
        <w:rPr>
          <w:rFonts w:eastAsia="Yu Gothic Light"/>
          <w:b/>
          <w:bCs/>
          <w:sz w:val="24"/>
          <w:szCs w:val="24"/>
          <w:lang w:val="en-US"/>
        </w:rPr>
        <w:t>I</w:t>
      </w:r>
      <w:r w:rsidRPr="00CE4A83">
        <w:rPr>
          <w:rFonts w:eastAsia="Yu Gothic Light"/>
          <w:b/>
          <w:bCs/>
          <w:sz w:val="24"/>
          <w:szCs w:val="24"/>
        </w:rPr>
        <w:t>. Общие положения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CE4A83">
        <w:rPr>
          <w:bCs/>
          <w:sz w:val="24"/>
          <w:szCs w:val="24"/>
          <w:lang w:eastAsia="ru-RU"/>
        </w:rPr>
        <w:t xml:space="preserve">муниципальной </w:t>
      </w:r>
      <w:r w:rsidRPr="00CE4A83">
        <w:rPr>
          <w:sz w:val="24"/>
          <w:szCs w:val="24"/>
          <w:lang w:eastAsia="ru-RU"/>
        </w:rPr>
        <w:t xml:space="preserve">услуги </w:t>
      </w:r>
      <w:r w:rsidR="005B392D" w:rsidRPr="00CE4A83">
        <w:rPr>
          <w:sz w:val="24"/>
          <w:szCs w:val="24"/>
          <w:lang w:eastAsia="ru-RU"/>
        </w:rPr>
        <w:t>«</w:t>
      </w:r>
      <w:r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  <w:lang w:eastAsia="ru-RU"/>
        </w:rPr>
        <w:t>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 w:rsidRPr="00CE4A83">
        <w:rPr>
          <w:sz w:val="24"/>
          <w:szCs w:val="24"/>
        </w:rPr>
        <w:t xml:space="preserve"> получившим государственный сертификат на материнский (семейный) капитал, указанным </w:t>
      </w:r>
      <w:r w:rsidRPr="00CE4A83">
        <w:rPr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5B392D" w:rsidRPr="00CE4A83">
        <w:rPr>
          <w:sz w:val="24"/>
          <w:szCs w:val="24"/>
          <w:lang w:eastAsia="ru-RU"/>
        </w:rPr>
        <w:t>«</w:t>
      </w:r>
      <w:r w:rsidRPr="00CE4A83">
        <w:rPr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5B392D" w:rsidRPr="00CE4A83">
        <w:rPr>
          <w:sz w:val="24"/>
          <w:szCs w:val="24"/>
          <w:lang w:eastAsia="ru-RU"/>
        </w:rPr>
        <w:t>»</w:t>
      </w:r>
      <w:r w:rsidRPr="00CE4A83">
        <w:rPr>
          <w:sz w:val="24"/>
          <w:szCs w:val="24"/>
          <w:lang w:eastAsia="ru-RU"/>
        </w:rPr>
        <w:t>, на Едином портале (при наличии технической возможности), на Региональном портале.</w:t>
      </w:r>
    </w:p>
    <w:p w:rsidR="00961C04" w:rsidRPr="00CE4A83" w:rsidRDefault="00A47949" w:rsidP="002C3728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CE4A83">
        <w:rPr>
          <w:rFonts w:eastAsia="Yu Gothic Light"/>
          <w:b/>
          <w:bCs/>
          <w:sz w:val="24"/>
          <w:szCs w:val="24"/>
          <w:lang w:val="en-US"/>
        </w:rPr>
        <w:t>II</w:t>
      </w:r>
      <w:r w:rsidRPr="00CE4A83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CE4A83">
        <w:rPr>
          <w:b/>
          <w:sz w:val="24"/>
          <w:szCs w:val="24"/>
        </w:rPr>
        <w:t xml:space="preserve"> </w:t>
      </w:r>
      <w:r w:rsidRPr="00CE4A83">
        <w:rPr>
          <w:rFonts w:eastAsia="Yu Gothic Light"/>
          <w:b/>
          <w:bCs/>
          <w:sz w:val="24"/>
          <w:szCs w:val="24"/>
        </w:rPr>
        <w:t>Услуги</w:t>
      </w:r>
    </w:p>
    <w:p w:rsidR="00961C04" w:rsidRPr="00CE4A83" w:rsidRDefault="00A47949" w:rsidP="002C3728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Наименование Услуги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Услуга предоставляется </w:t>
      </w:r>
      <w:r w:rsidR="00DF1B61" w:rsidRPr="00CE4A83">
        <w:rPr>
          <w:noProof/>
          <w:sz w:val="24"/>
          <w:szCs w:val="24"/>
        </w:rPr>
        <w:t>администрацией Лысковского муниципального округа Нижегородской области</w:t>
      </w:r>
      <w:r w:rsidR="00DF1B61" w:rsidRPr="00CE4A83">
        <w:rPr>
          <w:sz w:val="24"/>
          <w:szCs w:val="24"/>
        </w:rPr>
        <w:t xml:space="preserve"> </w:t>
      </w:r>
      <w:r w:rsidR="00DF1B61" w:rsidRPr="00CE4A83">
        <w:rPr>
          <w:sz w:val="24"/>
          <w:szCs w:val="24"/>
          <w:lang w:eastAsia="ru-RU"/>
        </w:rPr>
        <w:t xml:space="preserve">(далее – </w:t>
      </w:r>
      <w:r w:rsidR="00DF1B61" w:rsidRPr="00CE4A83">
        <w:rPr>
          <w:noProof/>
          <w:sz w:val="24"/>
          <w:szCs w:val="24"/>
        </w:rPr>
        <w:t>Орган местного самоуправления)</w:t>
      </w:r>
      <w:r w:rsidRPr="00CE4A83">
        <w:rPr>
          <w:sz w:val="24"/>
          <w:szCs w:val="24"/>
        </w:rPr>
        <w:t>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lastRenderedPageBreak/>
        <w:t>Результат предоставления Услуги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961C04" w:rsidRPr="00CE4A83" w:rsidRDefault="00A47949" w:rsidP="002C3728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961C04" w:rsidRPr="00CE4A83" w:rsidRDefault="00A47949" w:rsidP="002C372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r w:rsidRPr="00CE4A83">
        <w:rPr>
          <w:sz w:val="24"/>
          <w:szCs w:val="24"/>
        </w:rPr>
        <w:t>пр</w:t>
      </w:r>
      <w:proofErr w:type="spellEnd"/>
      <w:r w:rsidRPr="00CE4A83">
        <w:rPr>
          <w:sz w:val="24"/>
          <w:szCs w:val="24"/>
        </w:rPr>
        <w:t xml:space="preserve">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 xml:space="preserve">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961C04" w:rsidRPr="00CE4A83" w:rsidRDefault="00A47949" w:rsidP="002C372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961C04" w:rsidRPr="00CE4A83" w:rsidRDefault="00A47949" w:rsidP="002C3728">
      <w:pPr>
        <w:keepNext/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961C04" w:rsidRPr="00CE4A83" w:rsidRDefault="00A47949" w:rsidP="002C3728">
      <w:pPr>
        <w:keepNext/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961C04" w:rsidRPr="00CE4A83" w:rsidRDefault="00A47949" w:rsidP="002C3728">
      <w:pPr>
        <w:keepNext/>
        <w:ind w:firstLine="709"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2) при обращении заявителя за исправлением</w:t>
      </w:r>
      <w:r w:rsidRPr="00CE4A83"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 w:rsidR="00961C04" w:rsidRPr="00CE4A83" w:rsidRDefault="00A47949" w:rsidP="002C3728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 xml:space="preserve">а) уведомление об отказе в исправлении опечаток и ошибок в документах, выданных по </w:t>
      </w:r>
      <w:r w:rsidRPr="00CE4A83">
        <w:rPr>
          <w:sz w:val="24"/>
          <w:szCs w:val="24"/>
          <w:lang w:eastAsia="ru-RU"/>
        </w:rPr>
        <w:t>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961C04" w:rsidRPr="00CE4A83" w:rsidRDefault="00A47949" w:rsidP="002C3728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с исправленными опечатками и ошибками, по форме, утвержденной приказом Министерства строительства и жилищно-</w:t>
      </w:r>
      <w:r w:rsidRPr="00CE4A83">
        <w:rPr>
          <w:sz w:val="24"/>
          <w:szCs w:val="24"/>
        </w:rPr>
        <w:lastRenderedPageBreak/>
        <w:t>коммунального хозяйства Российской Федерации от 24 апреля 2024 г. № 285/</w:t>
      </w:r>
      <w:proofErr w:type="spellStart"/>
      <w:r w:rsidRPr="00CE4A83">
        <w:rPr>
          <w:sz w:val="24"/>
          <w:szCs w:val="24"/>
        </w:rPr>
        <w:t>пр</w:t>
      </w:r>
      <w:proofErr w:type="spellEnd"/>
      <w:r w:rsidRPr="00CE4A83">
        <w:rPr>
          <w:sz w:val="24"/>
          <w:szCs w:val="24"/>
        </w:rPr>
        <w:t xml:space="preserve">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 xml:space="preserve">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961C04" w:rsidRPr="00CE4A83" w:rsidRDefault="00A47949" w:rsidP="002C3728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961C04" w:rsidRPr="00CE4A83" w:rsidRDefault="00A47949" w:rsidP="002C3728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CE4A83">
        <w:rPr>
          <w:b/>
          <w:bCs/>
          <w:sz w:val="24"/>
          <w:szCs w:val="24"/>
          <w:lang w:eastAsia="ru-RU"/>
        </w:rPr>
        <w:t>Срок предоставления Услуги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 w:rsidRPr="00CE4A83">
        <w:rPr>
          <w:sz w:val="24"/>
          <w:szCs w:val="24"/>
        </w:rPr>
        <w:t xml:space="preserve"> </w:t>
      </w:r>
      <w:r w:rsidRPr="00CE4A83">
        <w:rPr>
          <w:sz w:val="24"/>
          <w:szCs w:val="24"/>
          <w:lang w:eastAsia="ru-RU"/>
        </w:rPr>
        <w:t xml:space="preserve">составляет 8 рабочих дней с даты регистрации соответствующего </w:t>
      </w:r>
      <w:r w:rsidRPr="00CE4A83">
        <w:rPr>
          <w:sz w:val="24"/>
          <w:szCs w:val="24"/>
        </w:rPr>
        <w:t xml:space="preserve">заявления </w:t>
      </w:r>
      <w:r w:rsidRPr="00CE4A83">
        <w:rPr>
          <w:sz w:val="24"/>
          <w:szCs w:val="24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961C04" w:rsidRPr="00CE4A83" w:rsidRDefault="00A47949" w:rsidP="002C3728">
      <w:pPr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lang w:eastAsia="ru-RU"/>
        </w:rPr>
        <w:t xml:space="preserve"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</w:t>
      </w:r>
      <w:proofErr w:type="gramStart"/>
      <w:r w:rsidRPr="00CE4A83">
        <w:rPr>
          <w:sz w:val="24"/>
          <w:szCs w:val="24"/>
          <w:lang w:eastAsia="ru-RU"/>
        </w:rPr>
        <w:t>в  МФЦ</w:t>
      </w:r>
      <w:proofErr w:type="gramEnd"/>
      <w:r w:rsidRPr="00CE4A83">
        <w:rPr>
          <w:sz w:val="24"/>
          <w:szCs w:val="24"/>
          <w:lang w:eastAsia="ru-RU"/>
        </w:rPr>
        <w:t>.</w:t>
      </w:r>
    </w:p>
    <w:p w:rsidR="00961C04" w:rsidRPr="00CE4A83" w:rsidRDefault="00A47949" w:rsidP="002C3728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lang w:eastAsia="ru-RU"/>
        </w:rPr>
        <w:t>Максимальный срок предоставления Услуги при обращении за исправлением</w:t>
      </w:r>
      <w:r w:rsidRPr="00CE4A83"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Услуги, </w:t>
      </w:r>
      <w:r w:rsidRPr="00CE4A83">
        <w:rPr>
          <w:sz w:val="24"/>
          <w:szCs w:val="24"/>
          <w:lang w:eastAsia="ru-RU"/>
        </w:rPr>
        <w:t>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961C04" w:rsidRPr="00CE4A83" w:rsidRDefault="00A47949" w:rsidP="002C3728">
      <w:pPr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CE4A83">
        <w:rPr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lastRenderedPageBreak/>
        <w:t xml:space="preserve">Максимальный срок ожидания в очереди при подаче заявителем </w:t>
      </w:r>
      <w:r w:rsidRPr="00CE4A83">
        <w:rPr>
          <w:b/>
          <w:sz w:val="24"/>
          <w:szCs w:val="24"/>
        </w:rPr>
        <w:t>заявления о предоставлении Услуги</w:t>
      </w:r>
      <w:r w:rsidRPr="00CE4A83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Максимальный</w:t>
      </w:r>
      <w:r w:rsidR="00DF1B61" w:rsidRPr="00CE4A83">
        <w:rPr>
          <w:sz w:val="24"/>
          <w:szCs w:val="24"/>
          <w:lang w:eastAsia="ru-RU"/>
        </w:rPr>
        <w:t xml:space="preserve"> срок</w:t>
      </w:r>
      <w:r w:rsidRPr="00CE4A83">
        <w:rPr>
          <w:sz w:val="24"/>
          <w:szCs w:val="24"/>
          <w:lang w:eastAsia="ru-RU"/>
        </w:rPr>
        <w:t xml:space="preserve">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CE4A83">
        <w:rPr>
          <w:sz w:val="24"/>
          <w:szCs w:val="24"/>
        </w:rPr>
        <w:t>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 xml:space="preserve">Срок регистрации </w:t>
      </w:r>
      <w:r w:rsidRPr="00CE4A83">
        <w:rPr>
          <w:b/>
          <w:sz w:val="24"/>
          <w:szCs w:val="24"/>
          <w:highlight w:val="white"/>
        </w:rPr>
        <w:t>заявления заявителя о предоставлении Услуги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:rsidR="00961C04" w:rsidRPr="00CE4A83" w:rsidRDefault="00961C04" w:rsidP="002C3728">
      <w:pPr>
        <w:tabs>
          <w:tab w:val="left" w:pos="1276"/>
        </w:tabs>
        <w:spacing w:after="160"/>
        <w:ind w:left="709"/>
        <w:contextualSpacing/>
        <w:jc w:val="both"/>
        <w:rPr>
          <w:sz w:val="24"/>
          <w:szCs w:val="24"/>
        </w:rPr>
      </w:pP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CE4A83">
        <w:rPr>
          <w:sz w:val="24"/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Информационные системы, используемые для предоставления Услуги: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единая система межведомственного электронного взаимодействия</w:t>
      </w:r>
      <w:r w:rsidR="00DF1B61" w:rsidRPr="00CE4A83">
        <w:rPr>
          <w:sz w:val="24"/>
          <w:szCs w:val="24"/>
        </w:rPr>
        <w:t>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Единый портал</w:t>
      </w:r>
      <w:r w:rsidR="00DF1B61" w:rsidRPr="00CE4A83">
        <w:rPr>
          <w:sz w:val="24"/>
          <w:szCs w:val="24"/>
        </w:rPr>
        <w:t>;</w:t>
      </w:r>
    </w:p>
    <w:p w:rsidR="00961C04" w:rsidRPr="00CE4A83" w:rsidRDefault="00A47949" w:rsidP="002C3728">
      <w:pPr>
        <w:ind w:left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ЕСИА.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lastRenderedPageBreak/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961C04" w:rsidRPr="00CE4A83" w:rsidRDefault="00A47949" w:rsidP="002C3728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а) в Органе местного самоуправления;</w:t>
      </w:r>
    </w:p>
    <w:p w:rsidR="00961C04" w:rsidRPr="00CE4A83" w:rsidRDefault="00A47949" w:rsidP="002C3728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б) в МФЦ.</w:t>
      </w:r>
    </w:p>
    <w:p w:rsidR="00961C04" w:rsidRPr="00CE4A83" w:rsidRDefault="00A47949" w:rsidP="002C3728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961C04" w:rsidRPr="00CE4A83" w:rsidRDefault="00A47949" w:rsidP="002C3728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В МФЦ предусмотрена </w:t>
      </w:r>
      <w:r w:rsidRPr="00CE4A83">
        <w:rPr>
          <w:sz w:val="24"/>
          <w:szCs w:val="24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 w:rsidRPr="00CE4A83">
        <w:rPr>
          <w:sz w:val="24"/>
          <w:szCs w:val="24"/>
        </w:rPr>
        <w:t>.</w:t>
      </w:r>
    </w:p>
    <w:p w:rsidR="00961C04" w:rsidRPr="00CE4A83" w:rsidRDefault="00A47949" w:rsidP="002C3728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Исчерпывающий </w:t>
      </w:r>
      <w:r w:rsidRPr="00CE4A83">
        <w:rPr>
          <w:sz w:val="24"/>
          <w:szCs w:val="24"/>
          <w:highlight w:val="white"/>
        </w:rPr>
        <w:t xml:space="preserve">перечень документов, необходимых в соответствии с </w:t>
      </w:r>
      <w:r w:rsidRPr="00CE4A83">
        <w:rPr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</w:p>
    <w:p w:rsidR="00961C04" w:rsidRPr="00CE4A83" w:rsidRDefault="00A47949" w:rsidP="002C3728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lastRenderedPageBreak/>
        <w:t xml:space="preserve">Исчерпывающий перечень оснований </w:t>
      </w:r>
      <w:r w:rsidRPr="00CE4A83">
        <w:rPr>
          <w:b/>
          <w:bCs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961C04" w:rsidRPr="00CE4A83" w:rsidRDefault="00A47949" w:rsidP="002C372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961C04" w:rsidRPr="00CE4A83" w:rsidRDefault="00A47949" w:rsidP="002C372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961C04" w:rsidRPr="00CE4A83" w:rsidRDefault="00A47949" w:rsidP="002C372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961C04" w:rsidRPr="00CE4A83" w:rsidRDefault="00A47949" w:rsidP="002C372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61C04" w:rsidRPr="00CE4A83" w:rsidRDefault="00A47949" w:rsidP="002C372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CE4A83">
        <w:rPr>
          <w:sz w:val="24"/>
          <w:szCs w:val="24"/>
        </w:rPr>
        <w:t>неустановление</w:t>
      </w:r>
      <w:proofErr w:type="spellEnd"/>
      <w:r w:rsidRPr="00CE4A83">
        <w:rPr>
          <w:sz w:val="24"/>
          <w:szCs w:val="24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  <w:r w:rsidRPr="00CE4A83">
        <w:rPr>
          <w:sz w:val="24"/>
          <w:szCs w:val="24"/>
        </w:rPr>
        <w:br/>
        <w:t xml:space="preserve">– </w:t>
      </w:r>
      <w:proofErr w:type="spellStart"/>
      <w:r w:rsidRPr="00CE4A83">
        <w:rPr>
          <w:sz w:val="24"/>
          <w:szCs w:val="24"/>
        </w:rPr>
        <w:t>непредъявление</w:t>
      </w:r>
      <w:proofErr w:type="spellEnd"/>
      <w:r w:rsidRPr="00CE4A83">
        <w:rPr>
          <w:sz w:val="24"/>
          <w:szCs w:val="24"/>
        </w:rPr>
        <w:t xml:space="preserve"> документа, удостоверяющего его личность (отказ предъявить документ),</w:t>
      </w:r>
      <w:r w:rsidRPr="00CE4A83">
        <w:rPr>
          <w:sz w:val="24"/>
          <w:szCs w:val="24"/>
        </w:rPr>
        <w:br/>
        <w:t xml:space="preserve">– предъявление документа, удостоверяющего личность, с истекшим сроком действия, </w:t>
      </w:r>
      <w:r w:rsidRPr="00CE4A83">
        <w:rPr>
          <w:sz w:val="24"/>
          <w:szCs w:val="24"/>
        </w:rPr>
        <w:br/>
        <w:t xml:space="preserve">– </w:t>
      </w:r>
      <w:proofErr w:type="spellStart"/>
      <w:r w:rsidRPr="00CE4A83">
        <w:rPr>
          <w:sz w:val="24"/>
          <w:szCs w:val="24"/>
        </w:rPr>
        <w:t>неустановление</w:t>
      </w:r>
      <w:proofErr w:type="spellEnd"/>
      <w:r w:rsidRPr="00CE4A83">
        <w:rPr>
          <w:sz w:val="24"/>
          <w:szCs w:val="24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 xml:space="preserve">; </w:t>
      </w:r>
    </w:p>
    <w:p w:rsidR="00961C04" w:rsidRPr="00CE4A83" w:rsidRDefault="00A47949" w:rsidP="002C372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заявление о предоставлении Услуги подано лицом, не имеющим полномочий представлять интересы заявителя.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>Исчерпывающий перечень оснований для отказа в предоставлении Услуги:</w:t>
      </w:r>
    </w:p>
    <w:p w:rsidR="00961C04" w:rsidRPr="00CE4A83" w:rsidRDefault="00A47949" w:rsidP="002C3728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961C04" w:rsidRPr="00CE4A83" w:rsidRDefault="00A47949" w:rsidP="002C3728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961C04" w:rsidRPr="00CE4A83" w:rsidRDefault="00A47949" w:rsidP="002C3728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 </w:t>
      </w:r>
      <w:r w:rsidRPr="00CE4A83">
        <w:rPr>
          <w:sz w:val="24"/>
          <w:szCs w:val="24"/>
        </w:rPr>
        <w:t>отсутствие опечаток и ошибок в документах, выданных в результате предоставления Услуги.</w:t>
      </w:r>
    </w:p>
    <w:p w:rsidR="00961C04" w:rsidRPr="00CE4A83" w:rsidRDefault="00A47949" w:rsidP="002C3728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CE4A83">
        <w:rPr>
          <w:sz w:val="24"/>
          <w:szCs w:val="24"/>
          <w:highlight w:val="white"/>
        </w:rPr>
        <w:t xml:space="preserve"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</w:t>
      </w:r>
      <w:r w:rsidRPr="00CE4A83">
        <w:rPr>
          <w:sz w:val="24"/>
          <w:szCs w:val="24"/>
          <w:highlight w:val="white"/>
        </w:rPr>
        <w:lastRenderedPageBreak/>
        <w:t>приложении к настоящему Административному регламенту с учетом категории (признаков) заявителя.</w:t>
      </w:r>
    </w:p>
    <w:p w:rsidR="00961C04" w:rsidRPr="00CE4A83" w:rsidRDefault="00A47949" w:rsidP="001075ED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val="en-US" w:eastAsia="ru-RU"/>
        </w:rPr>
        <w:t>III</w:t>
      </w:r>
      <w:r w:rsidRPr="00CE4A83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  <w:highlight w:val="white"/>
          <w:lang w:eastAsia="ru-RU"/>
        </w:rPr>
      </w:pPr>
      <w:r w:rsidRPr="00CE4A83">
        <w:rPr>
          <w:sz w:val="24"/>
          <w:szCs w:val="24"/>
          <w:highlight w:val="white"/>
          <w:lang w:eastAsia="ru-RU"/>
        </w:rPr>
        <w:t xml:space="preserve">При обращении заявителей за </w:t>
      </w:r>
      <w:r w:rsidRPr="00CE4A83">
        <w:rPr>
          <w:sz w:val="24"/>
          <w:szCs w:val="24"/>
          <w:lang w:eastAsia="ru-RU"/>
        </w:rPr>
        <w:t xml:space="preserve">выдачей </w:t>
      </w:r>
      <w:r w:rsidRPr="00CE4A83">
        <w:rPr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CE4A83">
        <w:rPr>
          <w:sz w:val="24"/>
          <w:szCs w:val="24"/>
          <w:highlight w:val="white"/>
          <w:lang w:eastAsia="ru-RU"/>
        </w:rPr>
        <w:t>: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1) профилирование заявителя;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3) межведомственное информационное взаимодействие;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5) предоставление результата Услуги.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 При обращении заявителей за исправлением</w:t>
      </w:r>
      <w:r w:rsidRPr="00CE4A83"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 w:rsidRPr="00CE4A83">
        <w:rPr>
          <w:sz w:val="24"/>
          <w:szCs w:val="24"/>
          <w:lang w:eastAsia="ru-RU"/>
        </w:rPr>
        <w:t>: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1) профилирование заявителя;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3) межведомственное информационное взаимодействие;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:rsidR="00961C04" w:rsidRPr="00CE4A83" w:rsidRDefault="00A47949" w:rsidP="002C3728">
      <w:pPr>
        <w:ind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5) предоставление результата Услуги.</w:t>
      </w:r>
    </w:p>
    <w:p w:rsidR="00961C04" w:rsidRPr="00CE4A83" w:rsidRDefault="00A47949" w:rsidP="002C372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E4A83">
        <w:rPr>
          <w:sz w:val="24"/>
          <w:szCs w:val="24"/>
          <w:lang w:eastAsia="ru-RU"/>
        </w:rPr>
        <w:t xml:space="preserve">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961C04" w:rsidRPr="00CE4A83" w:rsidRDefault="00A47949" w:rsidP="002C3728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val="en-US" w:eastAsia="ru-RU"/>
        </w:rPr>
        <w:t>IV</w:t>
      </w:r>
      <w:r w:rsidRPr="00CE4A83">
        <w:rPr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961C04" w:rsidRPr="00CE4A83" w:rsidRDefault="00961C04" w:rsidP="002C3728">
      <w:pPr>
        <w:rPr>
          <w:sz w:val="24"/>
          <w:szCs w:val="24"/>
          <w:lang w:eastAsia="ru-RU"/>
        </w:rPr>
      </w:pPr>
    </w:p>
    <w:p w:rsidR="00961C04" w:rsidRPr="00CE4A83" w:rsidRDefault="00A47949" w:rsidP="002C3728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bCs/>
          <w:sz w:val="24"/>
          <w:szCs w:val="24"/>
        </w:rPr>
      </w:pPr>
      <w:r w:rsidRPr="00CE4A83">
        <w:rPr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961C04" w:rsidRPr="00CE4A83" w:rsidRDefault="00A47949" w:rsidP="002C3728">
      <w:pPr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</w:p>
    <w:p w:rsidR="000B0C9E" w:rsidRPr="00CE4A83" w:rsidRDefault="000B0C9E" w:rsidP="000B0C9E">
      <w:pPr>
        <w:pStyle w:val="aff4"/>
        <w:ind w:left="6237"/>
        <w:jc w:val="center"/>
        <w:outlineLvl w:val="0"/>
        <w:rPr>
          <w:sz w:val="24"/>
          <w:szCs w:val="24"/>
        </w:rPr>
      </w:pPr>
      <w:r w:rsidRPr="00CE4A83">
        <w:rPr>
          <w:sz w:val="24"/>
          <w:szCs w:val="24"/>
        </w:rPr>
        <w:lastRenderedPageBreak/>
        <w:t>Приложение № 1</w:t>
      </w:r>
    </w:p>
    <w:p w:rsidR="000B0C9E" w:rsidRPr="00CE4A83" w:rsidRDefault="000B0C9E" w:rsidP="000B0C9E">
      <w:pPr>
        <w:pStyle w:val="aff4"/>
        <w:ind w:left="6237"/>
        <w:jc w:val="center"/>
        <w:rPr>
          <w:sz w:val="24"/>
          <w:szCs w:val="24"/>
        </w:rPr>
      </w:pPr>
      <w:r w:rsidRPr="00CE4A83">
        <w:rPr>
          <w:sz w:val="24"/>
          <w:szCs w:val="24"/>
        </w:rPr>
        <w:t xml:space="preserve">к Административному регламенту, утвержденному постановлением </w:t>
      </w:r>
      <w:r w:rsidRPr="00CE4A83">
        <w:rPr>
          <w:noProof/>
          <w:sz w:val="24"/>
          <w:szCs w:val="24"/>
        </w:rPr>
        <w:t>администрации Лысковского муниципального округа Нижегородской области</w:t>
      </w:r>
      <w:r w:rsidRPr="00CE4A83">
        <w:rPr>
          <w:sz w:val="24"/>
          <w:szCs w:val="24"/>
        </w:rPr>
        <w:t xml:space="preserve"> от ________________ № _______</w:t>
      </w:r>
    </w:p>
    <w:p w:rsidR="00961C04" w:rsidRPr="00CE4A83" w:rsidRDefault="00961C04" w:rsidP="002C3728">
      <w:pPr>
        <w:jc w:val="both"/>
        <w:rPr>
          <w:b/>
          <w:bCs/>
          <w:sz w:val="24"/>
          <w:szCs w:val="24"/>
          <w:lang w:eastAsia="ru-RU"/>
        </w:rPr>
      </w:pP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необходимых для предоставления Услуги, исчерпывающий перечень</w:t>
      </w: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оснований для приостановления предоставления Услуги или отказа в</w:t>
      </w: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предоставлении Услуги, формы заявлений о предоставлении Услуги и</w:t>
      </w:r>
    </w:p>
    <w:p w:rsidR="00961C04" w:rsidRPr="00CE4A83" w:rsidRDefault="00A47949" w:rsidP="002C3728">
      <w:pPr>
        <w:jc w:val="center"/>
        <w:rPr>
          <w:b/>
          <w:bCs/>
          <w:sz w:val="24"/>
          <w:szCs w:val="24"/>
          <w:lang w:eastAsia="ru-RU"/>
        </w:rPr>
      </w:pPr>
      <w:r w:rsidRPr="00CE4A83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961C04" w:rsidRPr="00CE4A83" w:rsidRDefault="00961C04" w:rsidP="002C3728">
      <w:pPr>
        <w:jc w:val="center"/>
        <w:rPr>
          <w:bCs/>
          <w:sz w:val="24"/>
          <w:szCs w:val="24"/>
          <w:lang w:eastAsia="ru-RU"/>
        </w:rPr>
      </w:pPr>
    </w:p>
    <w:p w:rsidR="00961C04" w:rsidRPr="00CE4A83" w:rsidRDefault="00A47949" w:rsidP="002C3728">
      <w:pPr>
        <w:jc w:val="center"/>
        <w:outlineLvl w:val="1"/>
        <w:rPr>
          <w:bCs/>
          <w:sz w:val="24"/>
          <w:szCs w:val="24"/>
          <w:lang w:eastAsia="ru-RU"/>
        </w:rPr>
      </w:pPr>
      <w:r w:rsidRPr="00CE4A83">
        <w:rPr>
          <w:bCs/>
          <w:sz w:val="24"/>
          <w:szCs w:val="24"/>
          <w:lang w:val="en-US" w:eastAsia="ru-RU"/>
        </w:rPr>
        <w:t>I</w:t>
      </w:r>
      <w:r w:rsidRPr="00CE4A83">
        <w:rPr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961C04" w:rsidRPr="00CE4A83" w:rsidRDefault="00961C04" w:rsidP="002C3728">
      <w:pPr>
        <w:ind w:firstLine="709"/>
        <w:rPr>
          <w:bCs/>
          <w:sz w:val="24"/>
          <w:szCs w:val="24"/>
          <w:lang w:eastAsia="ru-RU"/>
        </w:rPr>
      </w:pP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CE4A83">
        <w:rPr>
          <w:sz w:val="24"/>
          <w:szCs w:val="24"/>
        </w:rPr>
        <w:t>–</w:t>
      </w:r>
      <w:r w:rsidRPr="00CE4A83">
        <w:rPr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CE4A83">
        <w:rPr>
          <w:bCs/>
          <w:sz w:val="24"/>
          <w:szCs w:val="24"/>
          <w:highlight w:val="white"/>
          <w:lang w:eastAsia="ru-RU"/>
        </w:rPr>
        <w:t xml:space="preserve"> </w:t>
      </w:r>
      <w:r w:rsidRPr="00CE4A83">
        <w:rPr>
          <w:sz w:val="24"/>
          <w:szCs w:val="24"/>
          <w:highlight w:val="white"/>
          <w:lang w:eastAsia="ru-RU"/>
        </w:rPr>
        <w:t xml:space="preserve">услуги </w:t>
      </w:r>
      <w:r w:rsidR="005B392D" w:rsidRPr="00CE4A83">
        <w:rPr>
          <w:sz w:val="24"/>
          <w:szCs w:val="24"/>
          <w:highlight w:val="white"/>
          <w:lang w:eastAsia="ru-RU"/>
        </w:rPr>
        <w:t>«</w:t>
      </w:r>
      <w:r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  <w:highlight w:val="white"/>
        </w:rPr>
        <w:t>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  <w:highlight w:val="white"/>
        </w:rPr>
        <w:t xml:space="preserve">Услуга </w:t>
      </w:r>
      <w:r w:rsidRPr="00CE4A83">
        <w:rPr>
          <w:sz w:val="24"/>
          <w:szCs w:val="24"/>
        </w:rPr>
        <w:t>–</w:t>
      </w:r>
      <w:r w:rsidRPr="00CE4A83">
        <w:rPr>
          <w:sz w:val="24"/>
          <w:szCs w:val="24"/>
          <w:highlight w:val="white"/>
        </w:rPr>
        <w:t xml:space="preserve"> </w:t>
      </w:r>
      <w:r w:rsidRPr="00CE4A83">
        <w:rPr>
          <w:sz w:val="24"/>
          <w:szCs w:val="24"/>
          <w:highlight w:val="white"/>
          <w:lang w:eastAsia="ru-RU"/>
        </w:rPr>
        <w:t>муниципальная</w:t>
      </w:r>
      <w:r w:rsidRPr="00CE4A83">
        <w:rPr>
          <w:bCs/>
          <w:sz w:val="24"/>
          <w:szCs w:val="24"/>
          <w:highlight w:val="white"/>
          <w:lang w:eastAsia="ru-RU"/>
        </w:rPr>
        <w:t xml:space="preserve"> </w:t>
      </w:r>
      <w:r w:rsidRPr="00CE4A83">
        <w:rPr>
          <w:sz w:val="24"/>
          <w:szCs w:val="24"/>
          <w:highlight w:val="white"/>
          <w:lang w:eastAsia="ru-RU"/>
        </w:rPr>
        <w:t xml:space="preserve">услуга </w:t>
      </w:r>
      <w:r w:rsidR="005B392D" w:rsidRPr="00CE4A83">
        <w:rPr>
          <w:sz w:val="24"/>
          <w:szCs w:val="24"/>
          <w:highlight w:val="white"/>
          <w:lang w:eastAsia="ru-RU"/>
        </w:rPr>
        <w:t>«</w:t>
      </w:r>
      <w:r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5B392D" w:rsidRPr="00CE4A83">
        <w:rPr>
          <w:sz w:val="24"/>
          <w:szCs w:val="24"/>
          <w:highlight w:val="white"/>
        </w:rPr>
        <w:t>»</w:t>
      </w:r>
      <w:r w:rsidRPr="00CE4A83">
        <w:rPr>
          <w:sz w:val="24"/>
          <w:szCs w:val="24"/>
          <w:highlight w:val="white"/>
        </w:rPr>
        <w:t>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</w:rPr>
        <w:t>Заявитель – физические лица, получившие государственный сертификат на материнский (семейный) капитал.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  <w:highlight w:val="white"/>
        </w:rPr>
        <w:t xml:space="preserve">Единый портал </w:t>
      </w:r>
      <w:r w:rsidRPr="00CE4A83">
        <w:rPr>
          <w:sz w:val="24"/>
          <w:szCs w:val="24"/>
        </w:rPr>
        <w:t>–</w:t>
      </w:r>
      <w:r w:rsidRPr="00CE4A83">
        <w:rPr>
          <w:sz w:val="24"/>
          <w:szCs w:val="24"/>
          <w:highlight w:val="white"/>
        </w:rPr>
        <w:t xml:space="preserve"> </w:t>
      </w:r>
      <w:r w:rsidRPr="00CE4A83">
        <w:rPr>
          <w:sz w:val="24"/>
          <w:szCs w:val="24"/>
          <w:highlight w:val="white"/>
          <w:lang w:eastAsia="ru-RU"/>
        </w:rPr>
        <w:t xml:space="preserve">федеральная государственная информационная система </w:t>
      </w:r>
      <w:r w:rsidR="005B392D" w:rsidRPr="00CE4A83">
        <w:rPr>
          <w:sz w:val="24"/>
          <w:szCs w:val="24"/>
          <w:highlight w:val="white"/>
          <w:lang w:eastAsia="ru-RU"/>
        </w:rPr>
        <w:t>«</w:t>
      </w:r>
      <w:r w:rsidRPr="00CE4A83">
        <w:rPr>
          <w:sz w:val="24"/>
          <w:szCs w:val="24"/>
          <w:highlight w:val="white"/>
          <w:lang w:eastAsia="ru-RU"/>
        </w:rPr>
        <w:t>Единый портал государственных и муниципальных услуг (функций)</w:t>
      </w:r>
      <w:r w:rsidR="005B392D" w:rsidRPr="00CE4A83">
        <w:rPr>
          <w:sz w:val="24"/>
          <w:szCs w:val="24"/>
          <w:highlight w:val="white"/>
          <w:lang w:eastAsia="ru-RU"/>
        </w:rPr>
        <w:t>»</w:t>
      </w:r>
      <w:r w:rsidRPr="00CE4A83">
        <w:rPr>
          <w:sz w:val="24"/>
          <w:szCs w:val="24"/>
          <w:highlight w:val="white"/>
          <w:lang w:eastAsia="ru-RU"/>
        </w:rPr>
        <w:t>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</w:rPr>
        <w:t xml:space="preserve">Региональный портал – подсистема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CE4A83">
        <w:rPr>
          <w:sz w:val="24"/>
          <w:szCs w:val="24"/>
          <w:lang w:eastAsia="ru-RU"/>
        </w:rPr>
        <w:t>)</w:t>
      </w:r>
      <w:r w:rsidRPr="00CE4A83">
        <w:rPr>
          <w:sz w:val="24"/>
          <w:szCs w:val="24"/>
        </w:rPr>
        <w:t xml:space="preserve"> Нижегородской области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 xml:space="preserve"> системы межведомственного электронного взаимодействия Нижегородской области.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  <w:highlight w:val="white"/>
        </w:rPr>
        <w:t xml:space="preserve">Орган местного самоуправления – </w:t>
      </w:r>
      <w:r w:rsidR="00730C04" w:rsidRPr="00CE4A83">
        <w:rPr>
          <w:noProof/>
          <w:sz w:val="24"/>
          <w:szCs w:val="24"/>
        </w:rPr>
        <w:t>администрациея Лысковского муниципального округа Нижегородской области</w:t>
      </w:r>
      <w:r w:rsidRPr="00CE4A83">
        <w:rPr>
          <w:sz w:val="24"/>
          <w:szCs w:val="24"/>
          <w:highlight w:val="white"/>
        </w:rPr>
        <w:t>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  <w:highlight w:val="white"/>
        </w:rPr>
        <w:t xml:space="preserve">МФЦ - Государственное бюджетное учреждение Нижегородской области </w:t>
      </w:r>
      <w:r w:rsidR="005B392D" w:rsidRPr="00CE4A83">
        <w:rPr>
          <w:sz w:val="24"/>
          <w:szCs w:val="24"/>
          <w:highlight w:val="white"/>
        </w:rPr>
        <w:t>«</w:t>
      </w:r>
      <w:r w:rsidRPr="00CE4A83">
        <w:rPr>
          <w:sz w:val="24"/>
          <w:szCs w:val="24"/>
          <w:highlight w:val="white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5B392D" w:rsidRPr="00CE4A83">
        <w:rPr>
          <w:sz w:val="24"/>
          <w:szCs w:val="24"/>
          <w:highlight w:val="white"/>
        </w:rPr>
        <w:t>»</w:t>
      </w:r>
      <w:r w:rsidRPr="00CE4A83">
        <w:rPr>
          <w:sz w:val="24"/>
          <w:szCs w:val="24"/>
          <w:highlight w:val="white"/>
        </w:rPr>
        <w:t xml:space="preserve">, отделы/отделения Государственного бюджетного учреждения Нижегородской области </w:t>
      </w:r>
      <w:r w:rsidR="005B392D" w:rsidRPr="00CE4A83">
        <w:rPr>
          <w:sz w:val="24"/>
          <w:szCs w:val="24"/>
          <w:highlight w:val="white"/>
        </w:rPr>
        <w:t>«</w:t>
      </w:r>
      <w:r w:rsidRPr="00CE4A83">
        <w:rPr>
          <w:sz w:val="24"/>
          <w:szCs w:val="24"/>
          <w:highlight w:val="white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5B392D" w:rsidRPr="00CE4A83">
        <w:rPr>
          <w:sz w:val="24"/>
          <w:szCs w:val="24"/>
          <w:highlight w:val="white"/>
        </w:rPr>
        <w:t>»</w:t>
      </w:r>
      <w:r w:rsidRPr="00CE4A83">
        <w:rPr>
          <w:sz w:val="24"/>
          <w:szCs w:val="24"/>
          <w:highlight w:val="white"/>
        </w:rPr>
        <w:t>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</w:rPr>
        <w:t xml:space="preserve">ЕСИА – федеральная государственная информационная система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>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  <w:highlight w:val="white"/>
        </w:rPr>
      </w:pPr>
      <w:r w:rsidRPr="00CE4A83">
        <w:rPr>
          <w:sz w:val="24"/>
          <w:szCs w:val="24"/>
        </w:rPr>
        <w:t xml:space="preserve">Соглашение о взаимодействии – </w:t>
      </w:r>
      <w:r w:rsidRPr="00CE4A83">
        <w:rPr>
          <w:rFonts w:eastAsia="Calibri"/>
          <w:sz w:val="24"/>
          <w:szCs w:val="24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</w:t>
      </w:r>
      <w:r w:rsidR="005B392D" w:rsidRPr="00CE4A83">
        <w:rPr>
          <w:rFonts w:eastAsia="Calibri"/>
          <w:sz w:val="24"/>
          <w:szCs w:val="24"/>
        </w:rPr>
        <w:t>«</w:t>
      </w:r>
      <w:r w:rsidRPr="00CE4A83">
        <w:rPr>
          <w:rFonts w:eastAsia="Calibri"/>
          <w:sz w:val="24"/>
          <w:szCs w:val="24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</w:t>
      </w:r>
      <w:r w:rsidRPr="00CE4A83">
        <w:rPr>
          <w:rFonts w:eastAsia="Calibri"/>
          <w:sz w:val="24"/>
          <w:szCs w:val="24"/>
          <w:lang w:eastAsia="ru-RU"/>
        </w:rPr>
        <w:lastRenderedPageBreak/>
        <w:t>местного самоуправления или в случаях, установленных законодательством Российской Федерации, публично-правовыми компаниями</w:t>
      </w:r>
      <w:r w:rsidR="005B392D" w:rsidRPr="00CE4A83">
        <w:rPr>
          <w:rFonts w:eastAsia="Calibri"/>
          <w:sz w:val="24"/>
          <w:szCs w:val="24"/>
          <w:lang w:eastAsia="ru-RU"/>
        </w:rPr>
        <w:t>»</w:t>
      </w:r>
      <w:r w:rsidRPr="00CE4A83">
        <w:rPr>
          <w:rFonts w:eastAsia="Calibri"/>
          <w:sz w:val="24"/>
          <w:szCs w:val="24"/>
          <w:lang w:eastAsia="ru-RU"/>
        </w:rPr>
        <w:t xml:space="preserve"> </w:t>
      </w:r>
      <w:r w:rsidRPr="00CE4A83">
        <w:rPr>
          <w:rFonts w:eastAsia="Calibri"/>
          <w:sz w:val="24"/>
          <w:szCs w:val="24"/>
        </w:rPr>
        <w:t>порядке заключения соглашений.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ЕГРН – Единый государственный реестр недвижимости.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Опекун – опекун (попечитель), приемные родители несовершеннолетнего лица.</w:t>
      </w:r>
    </w:p>
    <w:p w:rsidR="00961C04" w:rsidRPr="00CE4A83" w:rsidRDefault="00A47949" w:rsidP="002C3728">
      <w:pPr>
        <w:pStyle w:val="aff2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СНИЛС – страховой номер индивидуального лицевого счета.</w:t>
      </w:r>
    </w:p>
    <w:p w:rsidR="00961C04" w:rsidRPr="00CE4A83" w:rsidRDefault="00A47949" w:rsidP="002C3728">
      <w:pPr>
        <w:pStyle w:val="aff2"/>
        <w:ind w:left="0"/>
        <w:jc w:val="both"/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</w:p>
    <w:p w:rsidR="00961C04" w:rsidRPr="00CE4A83" w:rsidRDefault="00A47949" w:rsidP="002C3728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 w:rsidRPr="00CE4A83">
        <w:rPr>
          <w:bCs/>
          <w:sz w:val="24"/>
          <w:szCs w:val="24"/>
          <w:lang w:val="en-US" w:eastAsia="ru-RU"/>
        </w:rPr>
        <w:lastRenderedPageBreak/>
        <w:t>II</w:t>
      </w:r>
      <w:r w:rsidRPr="00CE4A83">
        <w:rPr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:rsidR="00961C04" w:rsidRPr="00CE4A83" w:rsidRDefault="00A47949" w:rsidP="002C3728">
      <w:pPr>
        <w:pStyle w:val="aff4"/>
        <w:ind w:left="8362"/>
        <w:jc w:val="right"/>
        <w:rPr>
          <w:sz w:val="24"/>
          <w:szCs w:val="24"/>
        </w:rPr>
      </w:pPr>
      <w:r w:rsidRPr="00CE4A83">
        <w:rPr>
          <w:sz w:val="24"/>
          <w:szCs w:val="24"/>
        </w:rPr>
        <w:t>Таблица 1</w:t>
      </w:r>
    </w:p>
    <w:p w:rsidR="000B0C9E" w:rsidRPr="00CE4A83" w:rsidRDefault="000B0C9E" w:rsidP="002C3728">
      <w:pPr>
        <w:pStyle w:val="aff4"/>
        <w:ind w:left="8362"/>
        <w:jc w:val="right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7120"/>
        <w:gridCol w:w="1559"/>
      </w:tblGrid>
      <w:tr w:rsidR="00A17962" w:rsidRPr="00CE4A83" w:rsidTr="00A17962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E4A83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E4A83">
              <w:rPr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E4A83">
              <w:rPr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A17962" w:rsidRPr="00CE4A83" w:rsidTr="00A17962">
        <w:trPr>
          <w:trHeight w:val="33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 xml:space="preserve">Результат Услуги </w:t>
            </w:r>
            <w:r w:rsidR="005B392D" w:rsidRPr="00CE4A83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CE4A83"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 w:rsidR="005B392D" w:rsidRPr="00CE4A83">
              <w:rPr>
                <w:i/>
                <w:sz w:val="24"/>
                <w:szCs w:val="24"/>
              </w:rPr>
              <w:t>»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А4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А5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</w:t>
            </w:r>
            <w:r w:rsidRPr="00CE4A83">
              <w:rPr>
                <w:sz w:val="24"/>
                <w:szCs w:val="24"/>
              </w:rPr>
              <w:lastRenderedPageBreak/>
              <w:t>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А6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А7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А8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А9</w:t>
            </w:r>
          </w:p>
        </w:tc>
      </w:tr>
      <w:tr w:rsidR="00A17962" w:rsidRPr="00CE4A83" w:rsidTr="00A17962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А10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А11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А12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</w:t>
            </w:r>
            <w:r w:rsidRPr="00CE4A83">
              <w:rPr>
                <w:sz w:val="24"/>
                <w:szCs w:val="24"/>
              </w:rPr>
              <w:lastRenderedPageBreak/>
              <w:t>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  <w:lang w:val="en-US"/>
              </w:rPr>
              <w:lastRenderedPageBreak/>
              <w:t>A13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А14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А15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А16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А17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А18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А19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</w:t>
            </w:r>
            <w:r w:rsidRPr="00CE4A83">
              <w:rPr>
                <w:sz w:val="24"/>
                <w:szCs w:val="24"/>
              </w:rPr>
              <w:lastRenderedPageBreak/>
              <w:t>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А20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А21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А22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А23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А24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А25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А26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</w:t>
            </w:r>
            <w:r w:rsidRPr="00CE4A83">
              <w:rPr>
                <w:sz w:val="24"/>
                <w:szCs w:val="24"/>
              </w:rPr>
              <w:lastRenderedPageBreak/>
              <w:t>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А27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А28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А29</w:t>
            </w:r>
          </w:p>
        </w:tc>
      </w:tr>
      <w:tr w:rsidR="00A17962" w:rsidRPr="00CE4A83" w:rsidTr="00A17962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А30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А31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А32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А33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А34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А35</w:t>
            </w:r>
          </w:p>
        </w:tc>
      </w:tr>
      <w:tr w:rsidR="00A17962" w:rsidRPr="00CE4A83" w:rsidTr="00A1796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61C04" w:rsidRPr="00CE4A83" w:rsidRDefault="00A47949" w:rsidP="002C3728">
            <w:pPr>
              <w:keepNext/>
              <w:widowControl w:val="0"/>
              <w:spacing w:after="16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А36</w:t>
            </w:r>
          </w:p>
        </w:tc>
      </w:tr>
      <w:tr w:rsidR="00A17962" w:rsidRPr="00CE4A83" w:rsidTr="00A17962">
        <w:trPr>
          <w:trHeight w:val="33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 xml:space="preserve">Результат Услуги </w:t>
            </w:r>
            <w:r w:rsidR="005B392D" w:rsidRPr="00CE4A83">
              <w:rPr>
                <w:i/>
                <w:sz w:val="24"/>
                <w:szCs w:val="24"/>
              </w:rPr>
              <w:t>«</w:t>
            </w:r>
            <w:r w:rsidRPr="00CE4A83">
              <w:rPr>
                <w:i/>
                <w:sz w:val="24"/>
                <w:szCs w:val="24"/>
              </w:rPr>
              <w:t>Исправление допущенных опечаток и ошибок в документах, выданных по результатам предоставления Услуги</w:t>
            </w:r>
            <w:r w:rsidR="005B392D" w:rsidRPr="00CE4A83">
              <w:rPr>
                <w:i/>
                <w:sz w:val="24"/>
                <w:szCs w:val="24"/>
              </w:rPr>
              <w:t>»</w:t>
            </w:r>
          </w:p>
        </w:tc>
      </w:tr>
      <w:tr w:rsidR="00A17962" w:rsidRPr="00CE4A83" w:rsidTr="00A17962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widowControl w:val="0"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</w:t>
            </w:r>
          </w:p>
        </w:tc>
      </w:tr>
      <w:tr w:rsidR="00A17962" w:rsidRPr="00CE4A83" w:rsidTr="00A1796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widowControl w:val="0"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Б2</w:t>
            </w:r>
          </w:p>
        </w:tc>
      </w:tr>
      <w:tr w:rsidR="00A17962" w:rsidRPr="00CE4A83" w:rsidTr="00A1796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widowControl w:val="0"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Б3</w:t>
            </w:r>
          </w:p>
        </w:tc>
      </w:tr>
      <w:tr w:rsidR="00A17962" w:rsidRPr="00CE4A83" w:rsidTr="00A1796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widowControl w:val="0"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Эмансипированный несовершеннолетний, получивший документ по результатам Услуги с опечаткой и ошибкой,, обращается через представителя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Б4</w:t>
            </w:r>
          </w:p>
        </w:tc>
      </w:tr>
      <w:tr w:rsidR="00A17962" w:rsidRPr="00CE4A83" w:rsidTr="00A1796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widowControl w:val="0"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Б5</w:t>
            </w:r>
          </w:p>
        </w:tc>
      </w:tr>
      <w:tr w:rsidR="00A17962" w:rsidRPr="00CE4A83" w:rsidTr="00A1796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2C372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04" w:rsidRPr="00CE4A83" w:rsidRDefault="00A47949" w:rsidP="002C3728">
            <w:pPr>
              <w:widowControl w:val="0"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Б6</w:t>
            </w:r>
          </w:p>
        </w:tc>
      </w:tr>
    </w:tbl>
    <w:p w:rsidR="00961C04" w:rsidRPr="00CE4A83" w:rsidRDefault="00961C04" w:rsidP="002C3728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</w:p>
    <w:p w:rsidR="00961C04" w:rsidRPr="00CE4A83" w:rsidRDefault="00A47949" w:rsidP="002C3728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 w:rsidRPr="00CE4A83">
        <w:rPr>
          <w:bCs/>
          <w:sz w:val="24"/>
          <w:szCs w:val="24"/>
          <w:lang w:val="en-US" w:eastAsia="ru-RU"/>
        </w:rPr>
        <w:t>III</w:t>
      </w:r>
      <w:r w:rsidRPr="00CE4A83">
        <w:rPr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:rsidR="00961C04" w:rsidRPr="00CE4A83" w:rsidRDefault="00A47949" w:rsidP="002C3728">
      <w:pPr>
        <w:pStyle w:val="aff4"/>
        <w:ind w:left="8079"/>
        <w:jc w:val="right"/>
        <w:rPr>
          <w:sz w:val="24"/>
          <w:szCs w:val="24"/>
        </w:rPr>
      </w:pPr>
      <w:r w:rsidRPr="00CE4A83">
        <w:rPr>
          <w:sz w:val="24"/>
          <w:szCs w:val="24"/>
        </w:rPr>
        <w:t>Таблица 2</w:t>
      </w:r>
    </w:p>
    <w:p w:rsidR="00961C04" w:rsidRPr="00CE4A83" w:rsidRDefault="00961C04" w:rsidP="002C3728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3542"/>
        <w:gridCol w:w="2410"/>
        <w:gridCol w:w="2742"/>
      </w:tblGrid>
      <w:tr w:rsidR="00DF1B61" w:rsidRPr="00CE4A83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Способы подачи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документов,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требования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 представлению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Иные требования</w:t>
            </w:r>
          </w:p>
        </w:tc>
      </w:tr>
      <w:tr w:rsidR="00DF1B61" w:rsidRPr="00CE4A83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F1B61" w:rsidRPr="00CE4A83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Орган местного самоуправления, МФЦ - предоставляется оригинал документа; 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CE4A83">
              <w:rPr>
                <w:sz w:val="24"/>
                <w:szCs w:val="24"/>
              </w:rPr>
              <w:t>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количество экземпляров – 1 </w:t>
            </w:r>
          </w:p>
        </w:tc>
      </w:tr>
      <w:tr w:rsidR="00DF1B61" w:rsidRPr="00CE4A83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CE4A83">
              <w:rPr>
                <w:sz w:val="24"/>
                <w:szCs w:val="24"/>
              </w:rPr>
              <w:t>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DF1B61" w:rsidRPr="00CE4A8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Один из документов, удостоверяющих личность:</w:t>
            </w:r>
          </w:p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паспорт гражданина Российской Федерации;</w:t>
            </w:r>
          </w:p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документ, удостоверяющий личность иностранного гражданина;</w:t>
            </w:r>
          </w:p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DF1B61" w:rsidRPr="00CE4A8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А7-А12,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А19-А24,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А31-А36,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Б2,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DF1B61" w:rsidRPr="00CE4A8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А4-А6, 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А10-А12,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А16-А18,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А22-А24,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А28-А30,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А34-А36</w:t>
            </w: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Правоустанавливающий документ на земельный участок</w:t>
            </w:r>
          </w:p>
          <w:p w:rsidR="00961C04" w:rsidRPr="00CE4A83" w:rsidRDefault="00961C04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F1B61" w:rsidRPr="00CE4A8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А3, А6,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F1B61" w:rsidRPr="00CE4A83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МФЦ - предоставляется </w:t>
            </w:r>
            <w:r w:rsidRPr="00CE4A83">
              <w:rPr>
                <w:rFonts w:eastAsia="Calibri"/>
                <w:sz w:val="24"/>
                <w:szCs w:val="24"/>
              </w:rPr>
              <w:lastRenderedPageBreak/>
              <w:t>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DF1B61" w:rsidRPr="00CE4A83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F1B61" w:rsidRPr="00CE4A83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E4A83">
              <w:rPr>
                <w:sz w:val="24"/>
                <w:szCs w:val="24"/>
              </w:rP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</w:rPr>
              <w:t>Государственный сертификат на материнский (семейный) капитал</w:t>
            </w:r>
            <w:r w:rsidRPr="00CE4A83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961C04" w:rsidRPr="00CE4A83" w:rsidRDefault="00961C04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  <w:highlight w:val="white"/>
              </w:rPr>
            </w:pP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E4A83">
              <w:rPr>
                <w:sz w:val="24"/>
                <w:szCs w:val="24"/>
              </w:rP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А1-А3, 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А7-А10, А13-А15,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А19-А21,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А25-А27,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А31-А33</w:t>
            </w: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61C04" w:rsidRPr="00CE4A83" w:rsidRDefault="00961C04" w:rsidP="002C37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lastRenderedPageBreak/>
              <w:t xml:space="preserve">Выписка из </w:t>
            </w:r>
            <w:r w:rsidRPr="00CE4A83">
              <w:rPr>
                <w:sz w:val="24"/>
                <w:szCs w:val="24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Единый портал - в форме электронного </w:t>
            </w:r>
            <w:r w:rsidRPr="00CE4A83">
              <w:rPr>
                <w:rFonts w:eastAsia="Calibri"/>
                <w:sz w:val="24"/>
                <w:szCs w:val="24"/>
              </w:rPr>
              <w:lastRenderedPageBreak/>
              <w:t>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Выписка из </w:t>
            </w:r>
            <w:r w:rsidRPr="00CE4A83">
              <w:rPr>
                <w:sz w:val="24"/>
                <w:szCs w:val="24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А25-А36,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Б5,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Документ, удостоверяющий личность несовершеннолетнего;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количество экземпляров – 1</w:t>
            </w: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А25-А36, Б5,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Решение об установлении опеки или попечительства</w:t>
            </w:r>
          </w:p>
          <w:p w:rsidR="00961C04" w:rsidRPr="00CE4A83" w:rsidRDefault="00961C04" w:rsidP="002C3728">
            <w:pPr>
              <w:widowControl w:val="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 xml:space="preserve">Единый портал - в форме электронного документа, подписанный усиленной квалифицированной </w:t>
            </w:r>
            <w:r w:rsidRPr="00CE4A83">
              <w:rPr>
                <w:rFonts w:eastAsia="Calibri"/>
                <w:sz w:val="24"/>
                <w:szCs w:val="24"/>
                <w:highlight w:val="white"/>
              </w:rPr>
              <w:lastRenderedPageBreak/>
              <w:t>электронной подписью заявителя</w:t>
            </w:r>
          </w:p>
          <w:p w:rsidR="00961C04" w:rsidRPr="00CE4A83" w:rsidRDefault="00961C04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lastRenderedPageBreak/>
              <w:t>Количество экземпляров - 1</w:t>
            </w: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  <w:highlight w:val="white"/>
              </w:rPr>
            </w:pP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А13-А24,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61C04" w:rsidRPr="00CE4A83" w:rsidRDefault="00961C04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>В случае вступления в брак лица, достигшего шестнадцатилетнего возраста и не достигшего восемнадцатилетнего возраста;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  <w:highlight w:val="white"/>
              </w:rPr>
            </w:pP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  <w:highlight w:val="white"/>
              </w:rPr>
            </w:pPr>
          </w:p>
        </w:tc>
      </w:tr>
      <w:tr w:rsidR="00DF1B61" w:rsidRPr="00CE4A8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А13-А24,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Решение органа опеки и попечительства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61C04" w:rsidRPr="00CE4A83" w:rsidRDefault="00961C04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 xml:space="preserve">В случае объявления </w:t>
            </w:r>
            <w:proofErr w:type="spellStart"/>
            <w:r w:rsidRPr="00CE4A83">
              <w:rPr>
                <w:sz w:val="24"/>
                <w:szCs w:val="24"/>
                <w:highlight w:val="white"/>
              </w:rPr>
              <w:t>несовершеннелетнего</w:t>
            </w:r>
            <w:proofErr w:type="spellEnd"/>
            <w:r w:rsidRPr="00CE4A83">
              <w:rPr>
                <w:sz w:val="24"/>
                <w:szCs w:val="24"/>
                <w:highlight w:val="white"/>
              </w:rPr>
              <w:t xml:space="preserve"> лица, достигшего шестнадцатилетнего возраста и не достигшего восемнадцатилетнего возраста, эмансипированным по решению органа опеки и попечительства;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  <w:highlight w:val="white"/>
              </w:rPr>
            </w:pPr>
          </w:p>
        </w:tc>
      </w:tr>
      <w:tr w:rsidR="00961C04" w:rsidRPr="00CE4A83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А13-А24,</w:t>
            </w:r>
          </w:p>
          <w:p w:rsidR="00961C04" w:rsidRPr="00CE4A83" w:rsidRDefault="00A47949" w:rsidP="002C3728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Решение суда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rFonts w:eastAsia="Calibri"/>
                <w:sz w:val="24"/>
                <w:szCs w:val="24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61C04" w:rsidRPr="00CE4A83" w:rsidRDefault="00961C04" w:rsidP="002C3728">
            <w:pPr>
              <w:widowControl w:val="0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>В случае объявления несовершеннолетнего лица, достигшего шестнадцатилетнего возраста и не достигшего восемнадцатилетнего возраста, эмансипированным по решению суда;</w:t>
            </w:r>
          </w:p>
          <w:p w:rsidR="00961C04" w:rsidRPr="00CE4A83" w:rsidRDefault="00A47949" w:rsidP="002C3728">
            <w:pPr>
              <w:widowControl w:val="0"/>
              <w:rPr>
                <w:sz w:val="24"/>
                <w:szCs w:val="24"/>
                <w:highlight w:val="white"/>
              </w:rPr>
            </w:pPr>
            <w:r w:rsidRPr="00CE4A83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  <w:p w:rsidR="00961C04" w:rsidRPr="00CE4A83" w:rsidRDefault="00961C04" w:rsidP="002C3728">
            <w:pPr>
              <w:widowControl w:val="0"/>
              <w:rPr>
                <w:sz w:val="24"/>
                <w:szCs w:val="24"/>
                <w:highlight w:val="white"/>
              </w:rPr>
            </w:pPr>
          </w:p>
        </w:tc>
      </w:tr>
    </w:tbl>
    <w:p w:rsidR="00961C04" w:rsidRPr="00CE4A83" w:rsidRDefault="00961C04" w:rsidP="002C3728">
      <w:pPr>
        <w:ind w:firstLine="357"/>
        <w:jc w:val="center"/>
        <w:rPr>
          <w:sz w:val="24"/>
          <w:szCs w:val="24"/>
        </w:rPr>
      </w:pPr>
    </w:p>
    <w:p w:rsidR="00961C04" w:rsidRPr="00CE4A83" w:rsidRDefault="00A47949" w:rsidP="002C3728">
      <w:pPr>
        <w:keepNext/>
        <w:tabs>
          <w:tab w:val="left" w:leader="underscore" w:pos="10065"/>
        </w:tabs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</w:p>
    <w:p w:rsidR="00961C04" w:rsidRPr="00CE4A83" w:rsidRDefault="00961C04" w:rsidP="002C372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961C04" w:rsidRPr="00CE4A83" w:rsidRDefault="00A47949" w:rsidP="002C3728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 w:rsidRPr="00CE4A83">
        <w:rPr>
          <w:bCs/>
          <w:sz w:val="24"/>
          <w:szCs w:val="24"/>
          <w:lang w:val="en-US" w:eastAsia="ru-RU"/>
        </w:rPr>
        <w:t>IV</w:t>
      </w:r>
      <w:r w:rsidRPr="00CE4A83">
        <w:rPr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961C04" w:rsidRPr="00CE4A83" w:rsidRDefault="00A47949" w:rsidP="002C3728">
      <w:pPr>
        <w:pStyle w:val="aff4"/>
        <w:ind w:left="7795" w:hanging="283"/>
        <w:jc w:val="right"/>
        <w:rPr>
          <w:sz w:val="24"/>
          <w:szCs w:val="24"/>
        </w:rPr>
      </w:pPr>
      <w:r w:rsidRPr="00CE4A83">
        <w:rPr>
          <w:sz w:val="24"/>
          <w:szCs w:val="24"/>
        </w:rPr>
        <w:t>Таблица 3</w:t>
      </w:r>
    </w:p>
    <w:p w:rsidR="00961C04" w:rsidRPr="00CE4A83" w:rsidRDefault="00961C04" w:rsidP="002C3728">
      <w:pPr>
        <w:rPr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520"/>
        <w:gridCol w:w="2412"/>
      </w:tblGrid>
      <w:tr w:rsidR="00A17962" w:rsidRPr="00CE4A83" w:rsidTr="00A1796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17962" w:rsidRPr="00CE4A83" w:rsidTr="00A17962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17962" w:rsidRPr="00CE4A83" w:rsidTr="00A17962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</w:tr>
      <w:tr w:rsidR="00A17962" w:rsidRPr="00CE4A83" w:rsidTr="00A17962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</w:tr>
      <w:tr w:rsidR="00A17962" w:rsidRPr="00CE4A83" w:rsidTr="00A17962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</w:tr>
      <w:tr w:rsidR="00A17962" w:rsidRPr="00CE4A83" w:rsidTr="00A17962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</w:tr>
      <w:tr w:rsidR="00A17962" w:rsidRPr="00CE4A83" w:rsidTr="00A17962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spellStart"/>
            <w:r w:rsidRPr="00CE4A83">
              <w:rPr>
                <w:sz w:val="24"/>
                <w:szCs w:val="24"/>
              </w:rPr>
              <w:t>неустановление</w:t>
            </w:r>
            <w:proofErr w:type="spellEnd"/>
            <w:r w:rsidRPr="00CE4A83">
              <w:rPr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 w:rsidRPr="00CE4A83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CE4A83">
              <w:rPr>
                <w:sz w:val="24"/>
                <w:szCs w:val="24"/>
              </w:rPr>
              <w:t>непредъявление</w:t>
            </w:r>
            <w:proofErr w:type="spellEnd"/>
            <w:r w:rsidRPr="00CE4A83">
              <w:rPr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961C04" w:rsidRPr="00CE4A83" w:rsidRDefault="00A47949" w:rsidP="002C3728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:rsidR="00961C04" w:rsidRPr="00CE4A83" w:rsidRDefault="00A47949" w:rsidP="002C3728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- </w:t>
            </w:r>
            <w:proofErr w:type="spellStart"/>
            <w:r w:rsidRPr="00CE4A83">
              <w:rPr>
                <w:sz w:val="24"/>
                <w:szCs w:val="24"/>
              </w:rPr>
              <w:t>неустановление</w:t>
            </w:r>
            <w:proofErr w:type="spellEnd"/>
            <w:r w:rsidRPr="00CE4A83">
              <w:rPr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</w:t>
            </w:r>
            <w:r w:rsidR="005B392D" w:rsidRPr="00CE4A83">
              <w:rPr>
                <w:sz w:val="24"/>
                <w:szCs w:val="24"/>
              </w:rPr>
              <w:t>«</w:t>
            </w:r>
            <w:r w:rsidRPr="00CE4A83">
              <w:rPr>
                <w:sz w:val="24"/>
                <w:szCs w:val="24"/>
              </w:rPr>
      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    </w:r>
            <w:r w:rsidR="005B392D" w:rsidRPr="00CE4A83"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</w:tr>
      <w:tr w:rsidR="00A17962" w:rsidRPr="00CE4A83" w:rsidTr="00A17962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А7-А12,</w:t>
            </w:r>
          </w:p>
          <w:p w:rsidR="00961C04" w:rsidRPr="00CE4A83" w:rsidRDefault="00A47949" w:rsidP="00A17962">
            <w:pPr>
              <w:widowControl w:val="0"/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А19-А36</w:t>
            </w: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Б2, Б4-Б6</w:t>
            </w:r>
          </w:p>
        </w:tc>
      </w:tr>
      <w:tr w:rsidR="00A17962" w:rsidRPr="00CE4A83" w:rsidTr="00A17962">
        <w:trPr>
          <w:trHeight w:val="69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17962" w:rsidRPr="00CE4A83" w:rsidTr="00A17962">
        <w:trPr>
          <w:trHeight w:val="69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17962" w:rsidRPr="00CE4A83" w:rsidTr="00A17962">
        <w:trPr>
          <w:trHeight w:val="324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17962" w:rsidRPr="00CE4A83" w:rsidTr="00A17962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961C04" w:rsidP="00A1796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17962" w:rsidRPr="00CE4A83" w:rsidTr="00A17962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961C04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</w:p>
          <w:p w:rsidR="00961C04" w:rsidRPr="00CE4A83" w:rsidRDefault="00A47949" w:rsidP="00A17962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А1-А36</w:t>
            </w:r>
          </w:p>
          <w:p w:rsidR="00961C04" w:rsidRPr="00CE4A83" w:rsidRDefault="00961C04" w:rsidP="00A1796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17962" w:rsidRPr="00CE4A83" w:rsidTr="00A17962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2C37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04" w:rsidRPr="00CE4A83" w:rsidRDefault="00A47949" w:rsidP="00A1796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Б1-Б6</w:t>
            </w:r>
          </w:p>
        </w:tc>
      </w:tr>
    </w:tbl>
    <w:p w:rsidR="00961C04" w:rsidRPr="00CE4A83" w:rsidRDefault="00A47949" w:rsidP="002C3728">
      <w:pPr>
        <w:keepNext/>
        <w:tabs>
          <w:tab w:val="left" w:leader="underscore" w:pos="10065"/>
        </w:tabs>
        <w:jc w:val="both"/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</w:p>
    <w:p w:rsidR="00961C04" w:rsidRPr="00CE4A83" w:rsidRDefault="00A47949" w:rsidP="002C3728">
      <w:pPr>
        <w:pStyle w:val="aff5"/>
        <w:spacing w:beforeAutospacing="0" w:afterAutospacing="0"/>
        <w:ind w:firstLine="539"/>
        <w:jc w:val="center"/>
        <w:outlineLvl w:val="1"/>
        <w:rPr>
          <w:bCs/>
        </w:rPr>
      </w:pPr>
      <w:r w:rsidRPr="00CE4A83">
        <w:rPr>
          <w:bCs/>
          <w:lang w:val="en-US"/>
        </w:rPr>
        <w:lastRenderedPageBreak/>
        <w:t>V</w:t>
      </w:r>
      <w:r w:rsidRPr="00CE4A83">
        <w:rPr>
          <w:bCs/>
        </w:rPr>
        <w:t>. Формы заявления о предоставлении Услуги и документов, необходимых для предоставления Услуги</w:t>
      </w:r>
      <w:r w:rsidRPr="00CE4A83">
        <w:rPr>
          <w:bCs/>
        </w:rPr>
        <w:br/>
      </w:r>
    </w:p>
    <w:p w:rsidR="00961C04" w:rsidRPr="00CE4A83" w:rsidRDefault="00A47949" w:rsidP="002C3728">
      <w:pPr>
        <w:pStyle w:val="aff4"/>
        <w:ind w:left="7797" w:hanging="284"/>
        <w:jc w:val="right"/>
        <w:outlineLvl w:val="2"/>
        <w:rPr>
          <w:sz w:val="24"/>
          <w:szCs w:val="24"/>
        </w:rPr>
      </w:pPr>
      <w:r w:rsidRPr="00CE4A83">
        <w:rPr>
          <w:sz w:val="24"/>
          <w:szCs w:val="24"/>
        </w:rPr>
        <w:t>Таблица 4</w:t>
      </w:r>
    </w:p>
    <w:p w:rsidR="00961C04" w:rsidRPr="00CE4A83" w:rsidRDefault="00961C04" w:rsidP="002C3728">
      <w:pPr>
        <w:pStyle w:val="aff4"/>
        <w:ind w:left="7797" w:hanging="284"/>
        <w:jc w:val="right"/>
        <w:rPr>
          <w:sz w:val="24"/>
          <w:szCs w:val="24"/>
        </w:rPr>
      </w:pPr>
    </w:p>
    <w:tbl>
      <w:tblPr>
        <w:tblStyle w:val="aff8"/>
        <w:tblW w:w="9634" w:type="dxa"/>
        <w:tblLayout w:type="fixed"/>
        <w:tblLook w:val="04A0" w:firstRow="1" w:lastRow="0" w:firstColumn="1" w:lastColumn="0" w:noHBand="0" w:noVBand="1"/>
      </w:tblPr>
      <w:tblGrid>
        <w:gridCol w:w="7938"/>
        <w:gridCol w:w="1696"/>
      </w:tblGrid>
      <w:tr w:rsidR="00A17962" w:rsidRPr="00CE4A83" w:rsidTr="00A17962">
        <w:trPr>
          <w:trHeight w:val="756"/>
        </w:trPr>
        <w:tc>
          <w:tcPr>
            <w:tcW w:w="7938" w:type="dxa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1696" w:type="dxa"/>
            <w:vAlign w:val="center"/>
          </w:tcPr>
          <w:p w:rsidR="00961C04" w:rsidRPr="00CE4A83" w:rsidRDefault="00A47949" w:rsidP="00A17962">
            <w:pPr>
              <w:keepNext/>
              <w:widowControl w:val="0"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Форма 1</w:t>
            </w:r>
          </w:p>
        </w:tc>
      </w:tr>
      <w:tr w:rsidR="00A17962" w:rsidRPr="00CE4A83" w:rsidTr="00A17962">
        <w:trPr>
          <w:trHeight w:val="777"/>
        </w:trPr>
        <w:tc>
          <w:tcPr>
            <w:tcW w:w="7938" w:type="dxa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 w:rsidRPr="00CE4A83"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1696" w:type="dxa"/>
            <w:vAlign w:val="center"/>
          </w:tcPr>
          <w:p w:rsidR="00961C04" w:rsidRPr="00CE4A83" w:rsidRDefault="00A47949" w:rsidP="00A17962">
            <w:pPr>
              <w:keepNext/>
              <w:widowControl w:val="0"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Форма 2</w:t>
            </w:r>
          </w:p>
        </w:tc>
      </w:tr>
      <w:tr w:rsidR="00A17962" w:rsidRPr="00CE4A83" w:rsidTr="00A17962">
        <w:trPr>
          <w:trHeight w:val="482"/>
        </w:trPr>
        <w:tc>
          <w:tcPr>
            <w:tcW w:w="7938" w:type="dxa"/>
          </w:tcPr>
          <w:p w:rsidR="00961C04" w:rsidRPr="00CE4A83" w:rsidRDefault="00A47949" w:rsidP="002C3728">
            <w:pPr>
              <w:keepNext/>
              <w:widowControl w:val="0"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696" w:type="dxa"/>
            <w:vAlign w:val="center"/>
          </w:tcPr>
          <w:p w:rsidR="00961C04" w:rsidRPr="00CE4A83" w:rsidRDefault="00A47949" w:rsidP="00A17962">
            <w:pPr>
              <w:keepNext/>
              <w:widowControl w:val="0"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Форма 3</w:t>
            </w:r>
          </w:p>
        </w:tc>
      </w:tr>
    </w:tbl>
    <w:p w:rsidR="00961C04" w:rsidRPr="00CE4A83" w:rsidRDefault="00961C04" w:rsidP="002C3728">
      <w:pPr>
        <w:keepNext/>
        <w:tabs>
          <w:tab w:val="left" w:leader="underscore" w:pos="10065"/>
        </w:tabs>
        <w:jc w:val="center"/>
        <w:rPr>
          <w:sz w:val="24"/>
          <w:szCs w:val="24"/>
        </w:rPr>
      </w:pPr>
    </w:p>
    <w:p w:rsidR="00961C04" w:rsidRPr="00CE4A83" w:rsidRDefault="00961C04" w:rsidP="002C3728">
      <w:pPr>
        <w:pStyle w:val="aff4"/>
        <w:ind w:left="6237"/>
        <w:jc w:val="right"/>
        <w:rPr>
          <w:sz w:val="24"/>
          <w:szCs w:val="24"/>
        </w:rPr>
      </w:pPr>
    </w:p>
    <w:p w:rsidR="00961C04" w:rsidRPr="00CE4A83" w:rsidRDefault="00961C04" w:rsidP="002C3728">
      <w:pPr>
        <w:pStyle w:val="aff4"/>
        <w:ind w:left="6237"/>
        <w:jc w:val="right"/>
        <w:rPr>
          <w:sz w:val="24"/>
          <w:szCs w:val="24"/>
        </w:rPr>
      </w:pPr>
    </w:p>
    <w:p w:rsidR="00961C04" w:rsidRPr="00CE4A83" w:rsidRDefault="00961C04" w:rsidP="002C3728">
      <w:pPr>
        <w:pStyle w:val="aff4"/>
        <w:ind w:left="6237"/>
        <w:jc w:val="right"/>
        <w:rPr>
          <w:sz w:val="24"/>
          <w:szCs w:val="24"/>
        </w:rPr>
      </w:pPr>
    </w:p>
    <w:p w:rsidR="00961C04" w:rsidRPr="00CE4A83" w:rsidRDefault="00961C04" w:rsidP="002C3728">
      <w:pPr>
        <w:pStyle w:val="aff4"/>
        <w:ind w:left="6237"/>
        <w:jc w:val="right"/>
        <w:rPr>
          <w:sz w:val="24"/>
          <w:szCs w:val="24"/>
        </w:rPr>
      </w:pPr>
    </w:p>
    <w:p w:rsidR="00961C04" w:rsidRPr="00CE4A83" w:rsidRDefault="00A47949" w:rsidP="002C3728">
      <w:pPr>
        <w:pStyle w:val="aff4"/>
        <w:ind w:left="6237"/>
        <w:jc w:val="right"/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</w:p>
    <w:p w:rsidR="00961C04" w:rsidRPr="00CE4A83" w:rsidRDefault="00A47949" w:rsidP="002C3728">
      <w:pPr>
        <w:pStyle w:val="aff4"/>
        <w:ind w:left="6237"/>
        <w:jc w:val="right"/>
        <w:outlineLvl w:val="2"/>
        <w:rPr>
          <w:sz w:val="24"/>
          <w:szCs w:val="24"/>
        </w:rPr>
      </w:pPr>
      <w:r w:rsidRPr="00CE4A83">
        <w:rPr>
          <w:sz w:val="24"/>
          <w:szCs w:val="24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77"/>
        <w:gridCol w:w="1693"/>
      </w:tblGrid>
      <w:tr w:rsidR="00DF1B61" w:rsidRPr="00CE4A83">
        <w:tc>
          <w:tcPr>
            <w:tcW w:w="4399" w:type="dxa"/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От_________________________________________________________________________________________________________</w:t>
            </w:r>
            <w:r w:rsidR="009D7B6B" w:rsidRPr="00CE4A83">
              <w:rPr>
                <w:sz w:val="24"/>
                <w:szCs w:val="24"/>
              </w:rPr>
              <w:t>_______________________________</w:t>
            </w: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ind w:right="86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DF1B61" w:rsidRPr="00CE4A83">
        <w:tc>
          <w:tcPr>
            <w:tcW w:w="4399" w:type="dxa"/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Адрес заявителя: _______________________________</w:t>
            </w:r>
          </w:p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</w:rPr>
              <w:t>______________________________________________</w:t>
            </w:r>
          </w:p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Телефон заявителя: ___________________________</w:t>
            </w:r>
          </w:p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(наименование документа, серия, номер, каким органом и когда выдан документ)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представителя заявителя: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(наименование и реквизиты документа)</w:t>
            </w:r>
          </w:p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DF1B61" w:rsidRPr="00CE4A83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961C04" w:rsidRPr="00CE4A83" w:rsidRDefault="00961C04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E4A83"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CE4A83"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 w:rsidRPr="00CE4A83"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  <w:p w:rsidR="00961C04" w:rsidRPr="00CE4A83" w:rsidRDefault="00961C04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 xml:space="preserve">         Прошу   Вас выдать акт освидетельствования, подтверждающий </w:t>
            </w:r>
            <w:r w:rsidRPr="00CE4A83">
              <w:rPr>
                <w:rFonts w:ascii="Times New Roman" w:hAnsi="Times New Roman" w:cs="Times New Roman"/>
              </w:rPr>
              <w:t xml:space="preserve">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      </w:r>
            <w:r w:rsidRPr="00CE4A83"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lastRenderedPageBreak/>
              <w:t xml:space="preserve">_______________________________________________________________________________ _______________________________________________________________________________ 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CE4A83">
              <w:rPr>
                <w:rFonts w:ascii="Times New Roman" w:hAnsi="Times New Roman" w:cs="Times New Roman"/>
                <w:i/>
              </w:rPr>
              <w:t>(фамилия, имя, отчество (при наличии), данные документа, удостоверяющего личность: серия, номер, каким органом и когда выдан</w:t>
            </w:r>
            <w:r w:rsidRPr="00CE4A83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:rsidR="00961C04" w:rsidRPr="00CE4A83" w:rsidRDefault="00961C04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  <w:r w:rsidRPr="00CE4A83">
              <w:rPr>
                <w:rFonts w:ascii="Times New Roman" w:hAnsi="Times New Roman" w:cs="Times New Roman"/>
                <w:lang w:eastAsia="ru-RU"/>
              </w:rPr>
              <w:softHyphen/>
            </w:r>
            <w:r w:rsidRPr="00CE4A83">
              <w:rPr>
                <w:rFonts w:ascii="Times New Roman" w:hAnsi="Times New Roman" w:cs="Times New Roman"/>
                <w:lang w:eastAsia="ru-RU"/>
              </w:rPr>
              <w:softHyphen/>
            </w:r>
            <w:r w:rsidRPr="00CE4A83">
              <w:rPr>
                <w:rFonts w:ascii="Times New Roman" w:hAnsi="Times New Roman" w:cs="Times New Roman"/>
                <w:lang w:eastAsia="ru-RU"/>
              </w:rPr>
              <w:softHyphen/>
            </w:r>
            <w:r w:rsidRPr="00CE4A83">
              <w:rPr>
                <w:rFonts w:ascii="Times New Roman" w:hAnsi="Times New Roman" w:cs="Times New Roman"/>
                <w:lang w:eastAsia="ru-RU"/>
              </w:rPr>
              <w:softHyphen/>
            </w:r>
            <w:r w:rsidRPr="00CE4A83">
              <w:rPr>
                <w:rFonts w:ascii="Times New Roman" w:hAnsi="Times New Roman" w:cs="Times New Roman"/>
                <w:lang w:eastAsia="ru-RU"/>
              </w:rPr>
              <w:softHyphen/>
            </w:r>
            <w:r w:rsidRPr="00CE4A83">
              <w:rPr>
                <w:rFonts w:ascii="Times New Roman" w:hAnsi="Times New Roman" w:cs="Times New Roman"/>
                <w:lang w:eastAsia="ru-RU"/>
              </w:rPr>
              <w:softHyphen/>
              <w:t>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 xml:space="preserve">__________________________________________________________________________________ __________________________________________________________________________________ __________________________________________________________________________________ 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</w:t>
            </w:r>
            <w:r w:rsidR="009D7B6B" w:rsidRPr="00CE4A83">
              <w:rPr>
                <w:rFonts w:ascii="Times New Roman" w:hAnsi="Times New Roman" w:cs="Times New Roman"/>
                <w:lang w:eastAsia="ru-RU"/>
              </w:rPr>
              <w:t>______________________________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 xml:space="preserve">Дата начала работ </w:t>
            </w:r>
            <w:r w:rsidR="005B392D" w:rsidRPr="00CE4A83">
              <w:rPr>
                <w:rFonts w:ascii="Times New Roman" w:hAnsi="Times New Roman" w:cs="Times New Roman"/>
                <w:lang w:eastAsia="ru-RU"/>
              </w:rPr>
              <w:t>«</w:t>
            </w:r>
            <w:r w:rsidRPr="00CE4A83">
              <w:rPr>
                <w:rFonts w:ascii="Times New Roman" w:hAnsi="Times New Roman" w:cs="Times New Roman"/>
                <w:lang w:eastAsia="ru-RU"/>
              </w:rPr>
              <w:t>____</w:t>
            </w:r>
            <w:r w:rsidR="005B392D" w:rsidRPr="00CE4A83">
              <w:rPr>
                <w:rFonts w:ascii="Times New Roman" w:hAnsi="Times New Roman" w:cs="Times New Roman"/>
                <w:lang w:eastAsia="ru-RU"/>
              </w:rPr>
              <w:t>»</w:t>
            </w:r>
            <w:r w:rsidRPr="00CE4A83">
              <w:rPr>
                <w:rFonts w:ascii="Times New Roman" w:hAnsi="Times New Roman" w:cs="Times New Roman"/>
                <w:lang w:eastAsia="ru-RU"/>
              </w:rPr>
              <w:t xml:space="preserve"> _________________ 20____ г.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 xml:space="preserve">Дата окончания </w:t>
            </w:r>
            <w:proofErr w:type="gramStart"/>
            <w:r w:rsidRPr="00CE4A83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5B392D" w:rsidRPr="00CE4A83">
              <w:rPr>
                <w:rFonts w:ascii="Times New Roman" w:hAnsi="Times New Roman" w:cs="Times New Roman"/>
                <w:lang w:eastAsia="ru-RU"/>
              </w:rPr>
              <w:t>«</w:t>
            </w:r>
            <w:proofErr w:type="gramEnd"/>
            <w:r w:rsidRPr="00CE4A83">
              <w:rPr>
                <w:rFonts w:ascii="Times New Roman" w:hAnsi="Times New Roman" w:cs="Times New Roman"/>
                <w:lang w:eastAsia="ru-RU"/>
              </w:rPr>
              <w:t>____</w:t>
            </w:r>
            <w:r w:rsidR="005B392D" w:rsidRPr="00CE4A83">
              <w:rPr>
                <w:rFonts w:ascii="Times New Roman" w:hAnsi="Times New Roman" w:cs="Times New Roman"/>
                <w:lang w:eastAsia="ru-RU"/>
              </w:rPr>
              <w:t>»</w:t>
            </w:r>
            <w:r w:rsidRPr="00CE4A83">
              <w:rPr>
                <w:rFonts w:ascii="Times New Roman" w:hAnsi="Times New Roman" w:cs="Times New Roman"/>
                <w:lang w:eastAsia="ru-RU"/>
              </w:rPr>
              <w:t>__________________ 20____ г.</w:t>
            </w:r>
          </w:p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 xml:space="preserve"> Ответстве</w:t>
            </w:r>
            <w:r w:rsidRPr="00CE4A83"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961C04" w:rsidRPr="00CE4A83" w:rsidRDefault="00961C04" w:rsidP="002C3728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DF1B61" w:rsidRPr="00CE4A83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DF1B61" w:rsidRPr="00CE4A83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DF1B61" w:rsidRPr="00CE4A83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961C04" w:rsidRPr="00CE4A83" w:rsidRDefault="00961C04" w:rsidP="002C3728">
      <w:pPr>
        <w:pStyle w:val="ConsPlusNormal"/>
        <w:ind w:firstLine="540"/>
        <w:jc w:val="both"/>
        <w:rPr>
          <w:sz w:val="24"/>
          <w:szCs w:val="24"/>
        </w:rPr>
      </w:pPr>
    </w:p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При обращении опекуна несовершеннолетнего:</w:t>
      </w:r>
    </w:p>
    <w:tbl>
      <w:tblPr>
        <w:tblStyle w:val="aff8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DF1B61" w:rsidRPr="00CE4A83">
        <w:trPr>
          <w:trHeight w:val="578"/>
        </w:trPr>
        <w:tc>
          <w:tcPr>
            <w:tcW w:w="8353" w:type="dxa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961C04" w:rsidRPr="00CE4A83" w:rsidRDefault="00961C04" w:rsidP="002C3728">
      <w:pPr>
        <w:pStyle w:val="ConsPlusNormal"/>
        <w:ind w:firstLine="540"/>
        <w:jc w:val="both"/>
        <w:rPr>
          <w:sz w:val="24"/>
          <w:szCs w:val="24"/>
        </w:rPr>
      </w:pPr>
    </w:p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961C04" w:rsidRPr="00CE4A83" w:rsidRDefault="00961C04" w:rsidP="002C372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531"/>
        <w:gridCol w:w="5065"/>
        <w:gridCol w:w="701"/>
        <w:gridCol w:w="1666"/>
        <w:gridCol w:w="377"/>
      </w:tblGrid>
      <w:tr w:rsidR="00DF1B61" w:rsidRPr="00CE4A83">
        <w:trPr>
          <w:trHeight w:val="218"/>
        </w:trPr>
        <w:tc>
          <w:tcPr>
            <w:tcW w:w="142" w:type="dxa"/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961C04" w:rsidRPr="00CE4A83" w:rsidRDefault="00961C04" w:rsidP="002C3728">
            <w:pPr>
              <w:widowControl w:val="0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519"/>
        </w:trPr>
        <w:tc>
          <w:tcPr>
            <w:tcW w:w="2674" w:type="dxa"/>
            <w:gridSpan w:val="2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(</w:t>
            </w:r>
            <w:r w:rsidRPr="00CE4A83">
              <w:rPr>
                <w:i/>
                <w:sz w:val="24"/>
                <w:szCs w:val="24"/>
              </w:rPr>
              <w:t>фамилия, имя, отчество (при наличии) физического лица либо его представителя</w:t>
            </w:r>
            <w:r w:rsidRPr="00CE4A83"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</w:p>
    <w:p w:rsidR="00961C04" w:rsidRPr="00CE4A83" w:rsidRDefault="00A47949" w:rsidP="002C3728">
      <w:pPr>
        <w:jc w:val="right"/>
        <w:outlineLvl w:val="2"/>
        <w:rPr>
          <w:sz w:val="24"/>
          <w:szCs w:val="24"/>
        </w:rPr>
      </w:pPr>
      <w:r w:rsidRPr="00CE4A83">
        <w:rPr>
          <w:sz w:val="24"/>
          <w:szCs w:val="24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DF1B61" w:rsidRPr="00CE4A83">
        <w:tc>
          <w:tcPr>
            <w:tcW w:w="4395" w:type="dxa"/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ind w:right="86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DF1B61" w:rsidRPr="00CE4A83">
        <w:tc>
          <w:tcPr>
            <w:tcW w:w="4395" w:type="dxa"/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Адрес заявителя: _______________________________</w:t>
            </w:r>
          </w:p>
          <w:p w:rsidR="00961C04" w:rsidRPr="00CE4A83" w:rsidRDefault="00A47949" w:rsidP="002C3728">
            <w:pPr>
              <w:widowControl w:val="0"/>
              <w:rPr>
                <w:rFonts w:eastAsia="Calibri"/>
                <w:sz w:val="24"/>
                <w:szCs w:val="24"/>
                <w:lang w:eastAsia="ru-RU"/>
              </w:rPr>
            </w:pPr>
            <w:r w:rsidRPr="00CE4A83">
              <w:rPr>
                <w:sz w:val="24"/>
                <w:szCs w:val="24"/>
              </w:rPr>
              <w:t>______________________________________________</w:t>
            </w:r>
          </w:p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Телефон заявителя: ___________________________</w:t>
            </w:r>
          </w:p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(наименование документа, серия, номер, каким органом и когда выдан документ)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представителя заявителя: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(наименование и реквизиты документа)</w:t>
            </w:r>
          </w:p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Телефон представителя </w:t>
            </w:r>
            <w:proofErr w:type="gramStart"/>
            <w:r w:rsidRPr="00CE4A83">
              <w:rPr>
                <w:sz w:val="24"/>
                <w:szCs w:val="24"/>
              </w:rPr>
              <w:t>заявителя:_</w:t>
            </w:r>
            <w:proofErr w:type="gramEnd"/>
            <w:r w:rsidRPr="00CE4A83">
              <w:rPr>
                <w:sz w:val="24"/>
                <w:szCs w:val="24"/>
              </w:rPr>
              <w:t>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i/>
                <w:sz w:val="24"/>
                <w:szCs w:val="24"/>
              </w:rPr>
            </w:pPr>
            <w:r w:rsidRPr="00CE4A83">
              <w:rPr>
                <w:sz w:val="24"/>
                <w:szCs w:val="24"/>
                <w:u w:val="single"/>
              </w:rPr>
              <w:t>____________________________________________</w:t>
            </w:r>
            <w:r w:rsidRPr="00CE4A83">
              <w:rPr>
                <w:sz w:val="24"/>
                <w:szCs w:val="24"/>
              </w:rPr>
              <w:t>_</w:t>
            </w:r>
          </w:p>
        </w:tc>
      </w:tr>
    </w:tbl>
    <w:p w:rsidR="00961C04" w:rsidRPr="00CE4A83" w:rsidRDefault="00961C04" w:rsidP="002C3728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:rsidR="00961C04" w:rsidRPr="00CE4A83" w:rsidRDefault="00A47949" w:rsidP="002C3728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  <w:r w:rsidRPr="00CE4A83">
        <w:rPr>
          <w:rFonts w:ascii="Times New Roman" w:hAnsi="Times New Roman" w:cs="Times New Roman"/>
          <w:b/>
          <w:lang w:eastAsia="ru-RU"/>
        </w:rPr>
        <w:t>Заявление</w:t>
      </w:r>
    </w:p>
    <w:p w:rsidR="00961C04" w:rsidRPr="00CE4A83" w:rsidRDefault="00A47949" w:rsidP="002C3728">
      <w:pPr>
        <w:pStyle w:val="Standard"/>
        <w:suppressAutoHyphens w:val="0"/>
        <w:jc w:val="center"/>
        <w:rPr>
          <w:rFonts w:ascii="Times New Roman" w:hAnsi="Times New Roman" w:cs="Times New Roman"/>
          <w:b/>
        </w:rPr>
      </w:pPr>
      <w:r w:rsidRPr="00CE4A83"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 w:rsidRPr="00CE4A83"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961C04" w:rsidRPr="00CE4A83" w:rsidRDefault="00961C04" w:rsidP="002C3728">
      <w:pPr>
        <w:pStyle w:val="Standard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:rsidR="00961C04" w:rsidRPr="00CE4A83" w:rsidRDefault="00A47949" w:rsidP="002C3728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  <w:lang w:eastAsia="ru-RU"/>
        </w:rPr>
      </w:pPr>
      <w:r w:rsidRPr="00CE4A83"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 w:rsidRPr="00CE4A83"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о</w:t>
      </w:r>
      <w:r w:rsidRPr="00CE4A83">
        <w:rPr>
          <w:rFonts w:ascii="Times New Roman" w:hAnsi="Times New Roman" w:cs="Times New Roman"/>
          <w:lang w:eastAsia="ru-RU"/>
        </w:rPr>
        <w:t xml:space="preserve">т ____________ №____________, выданным _______________________________________________________________________________, </w:t>
      </w:r>
    </w:p>
    <w:p w:rsidR="00961C04" w:rsidRPr="00CE4A83" w:rsidRDefault="00961C04" w:rsidP="002C3728">
      <w:pPr>
        <w:pStyle w:val="Standard"/>
        <w:suppressAutoHyphens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78"/>
        <w:gridCol w:w="3066"/>
        <w:gridCol w:w="2977"/>
        <w:gridCol w:w="3568"/>
      </w:tblGrid>
      <w:tr w:rsidR="00DF1B61" w:rsidRPr="00CE4A83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 xml:space="preserve">Данные (сведения), указанные в акте </w:t>
            </w:r>
            <w:r w:rsidRPr="00CE4A83">
              <w:rPr>
                <w:rFonts w:ascii="Times New Roman" w:hAnsi="Times New Roman" w:cs="Times New Roma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 xml:space="preserve">Данные (сведения), которые необходимо указать в акте </w:t>
            </w:r>
            <w:r w:rsidRPr="00CE4A83">
              <w:rPr>
                <w:rFonts w:ascii="Times New Roman" w:hAnsi="Times New Roman" w:cs="Times New Roma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Обоснование с указанием реквизита(</w:t>
            </w:r>
            <w:proofErr w:type="spellStart"/>
            <w:r w:rsidRPr="00CE4A83">
              <w:rPr>
                <w:rFonts w:ascii="Times New Roman" w:hAnsi="Times New Roman" w:cs="Times New Roman"/>
                <w:lang w:eastAsia="ru-RU"/>
              </w:rPr>
              <w:t>ов</w:t>
            </w:r>
            <w:proofErr w:type="spellEnd"/>
            <w:r w:rsidRPr="00CE4A83">
              <w:rPr>
                <w:rFonts w:ascii="Times New Roman" w:hAnsi="Times New Roman" w:cs="Times New Roman"/>
                <w:lang w:eastAsia="ru-RU"/>
              </w:rPr>
              <w:t>) документа(</w:t>
            </w:r>
            <w:proofErr w:type="spellStart"/>
            <w:r w:rsidRPr="00CE4A83">
              <w:rPr>
                <w:rFonts w:ascii="Times New Roman" w:hAnsi="Times New Roman" w:cs="Times New Roman"/>
                <w:lang w:eastAsia="ru-RU"/>
              </w:rPr>
              <w:t>ов</w:t>
            </w:r>
            <w:proofErr w:type="spellEnd"/>
            <w:r w:rsidRPr="00CE4A83">
              <w:rPr>
                <w:rFonts w:ascii="Times New Roman" w:hAnsi="Times New Roman" w:cs="Times New Roman"/>
                <w:lang w:eastAsia="ru-RU"/>
              </w:rPr>
              <w:t xml:space="preserve">), документации, на основании которых принималось решение о выдаче акта </w:t>
            </w:r>
            <w:r w:rsidRPr="00CE4A83">
              <w:rPr>
                <w:rFonts w:ascii="Times New Roman" w:hAnsi="Times New Roman" w:cs="Times New Roma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DF1B61" w:rsidRPr="00CE4A83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3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61C04" w:rsidRPr="00CE4A83" w:rsidRDefault="00A47949" w:rsidP="002C3728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 w:rsidRPr="00CE4A83">
        <w:rPr>
          <w:rFonts w:ascii="Times New Roman" w:hAnsi="Times New Roman" w:cs="Times New Roman"/>
          <w:lang w:eastAsia="ru-RU"/>
        </w:rPr>
        <w:t xml:space="preserve">и направить акт </w:t>
      </w:r>
      <w:r w:rsidRPr="00CE4A83"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E4A83"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77"/>
        <w:gridCol w:w="1693"/>
      </w:tblGrid>
      <w:tr w:rsidR="00DF1B61" w:rsidRPr="00CE4A83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DF1B61" w:rsidRPr="00CE4A83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DF1B61" w:rsidRPr="00CE4A83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DF1B61" w:rsidRPr="00CE4A83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961C04" w:rsidRPr="00CE4A83" w:rsidRDefault="00961C04" w:rsidP="002C3728">
      <w:pPr>
        <w:pStyle w:val="ConsPlusNormal"/>
        <w:ind w:firstLine="540"/>
        <w:jc w:val="both"/>
        <w:rPr>
          <w:sz w:val="24"/>
          <w:szCs w:val="24"/>
        </w:rPr>
      </w:pPr>
    </w:p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При обращении опекуна несовершеннолетнего:</w:t>
      </w:r>
    </w:p>
    <w:tbl>
      <w:tblPr>
        <w:tblStyle w:val="aff8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DF1B61" w:rsidRPr="00CE4A83">
        <w:trPr>
          <w:trHeight w:val="578"/>
        </w:trPr>
        <w:tc>
          <w:tcPr>
            <w:tcW w:w="8353" w:type="dxa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F1B61" w:rsidRPr="00CE4A83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961C04" w:rsidRPr="00CE4A83" w:rsidRDefault="00961C04" w:rsidP="002C3728">
      <w:pPr>
        <w:pStyle w:val="ConsPlusNormal"/>
        <w:jc w:val="both"/>
        <w:rPr>
          <w:sz w:val="24"/>
          <w:szCs w:val="24"/>
        </w:rPr>
      </w:pPr>
    </w:p>
    <w:p w:rsidR="00961C04" w:rsidRPr="00CE4A83" w:rsidRDefault="00A47949" w:rsidP="002C3728">
      <w:pPr>
        <w:pStyle w:val="ConsPlusNormal"/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961C04" w:rsidRPr="00CE4A83" w:rsidRDefault="00961C04" w:rsidP="002C372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1679"/>
      </w:tblGrid>
      <w:tr w:rsidR="00DF1B61" w:rsidRPr="00CE4A83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04" w:rsidRPr="00CE4A83" w:rsidRDefault="00961C04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961C04" w:rsidRPr="00CE4A83" w:rsidRDefault="00961C04" w:rsidP="002C372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5103"/>
        <w:gridCol w:w="2772"/>
      </w:tblGrid>
      <w:tr w:rsidR="00DF1B61" w:rsidRPr="00CE4A83">
        <w:trPr>
          <w:trHeight w:val="519"/>
        </w:trPr>
        <w:tc>
          <w:tcPr>
            <w:tcW w:w="2609" w:type="dxa"/>
          </w:tcPr>
          <w:p w:rsidR="00961C04" w:rsidRPr="00CE4A83" w:rsidRDefault="00A47949" w:rsidP="002C372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____________________________________</w:t>
            </w:r>
          </w:p>
          <w:p w:rsidR="00961C04" w:rsidRPr="00CE4A83" w:rsidRDefault="00A47949" w:rsidP="002C3728">
            <w:pPr>
              <w:pStyle w:val="ConsPlusNormal"/>
              <w:widowControl w:val="0"/>
              <w:rPr>
                <w:i/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>(</w:t>
            </w:r>
            <w:r w:rsidRPr="00CE4A83">
              <w:rPr>
                <w:i/>
                <w:sz w:val="24"/>
                <w:szCs w:val="24"/>
              </w:rPr>
              <w:t xml:space="preserve">фамилия, имя, отчество (при наличии) физического лица </w:t>
            </w:r>
          </w:p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i/>
                <w:sz w:val="24"/>
                <w:szCs w:val="24"/>
              </w:rPr>
              <w:t>либо его представителя</w:t>
            </w:r>
            <w:r w:rsidRPr="00CE4A83"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961C04" w:rsidRPr="00CE4A83" w:rsidRDefault="00A47949" w:rsidP="002C372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CE4A83"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961C04" w:rsidRPr="00CE4A83" w:rsidRDefault="00A47949" w:rsidP="002C3728">
      <w:pPr>
        <w:tabs>
          <w:tab w:val="left" w:pos="4260"/>
        </w:tabs>
        <w:jc w:val="right"/>
        <w:outlineLvl w:val="2"/>
        <w:rPr>
          <w:sz w:val="24"/>
          <w:szCs w:val="24"/>
        </w:rPr>
      </w:pPr>
      <w:r w:rsidRPr="00CE4A83">
        <w:rPr>
          <w:sz w:val="24"/>
          <w:szCs w:val="24"/>
        </w:rPr>
        <w:br w:type="page"/>
      </w:r>
      <w:r w:rsidRPr="00CE4A83">
        <w:rPr>
          <w:sz w:val="24"/>
          <w:szCs w:val="24"/>
        </w:rPr>
        <w:lastRenderedPageBreak/>
        <w:t>Форма 3</w:t>
      </w:r>
    </w:p>
    <w:p w:rsidR="00961C04" w:rsidRPr="00CE4A83" w:rsidRDefault="00A47949" w:rsidP="002C3728">
      <w:pPr>
        <w:jc w:val="center"/>
        <w:rPr>
          <w:b/>
          <w:sz w:val="24"/>
          <w:szCs w:val="24"/>
        </w:rPr>
      </w:pPr>
      <w:r w:rsidRPr="00CE4A83">
        <w:rPr>
          <w:b/>
          <w:sz w:val="24"/>
          <w:szCs w:val="24"/>
        </w:rPr>
        <w:t>Согласие</w:t>
      </w:r>
    </w:p>
    <w:p w:rsidR="00961C04" w:rsidRPr="00CE4A83" w:rsidRDefault="00A47949" w:rsidP="002C3728">
      <w:pPr>
        <w:jc w:val="center"/>
        <w:rPr>
          <w:b/>
          <w:sz w:val="24"/>
          <w:szCs w:val="24"/>
        </w:rPr>
      </w:pPr>
      <w:r w:rsidRPr="00CE4A83">
        <w:rPr>
          <w:b/>
          <w:sz w:val="24"/>
          <w:szCs w:val="24"/>
        </w:rPr>
        <w:t>на обработку персональных данных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 Я (далее - Субъект</w:t>
      </w:r>
      <w:proofErr w:type="gramStart"/>
      <w:r w:rsidRPr="00CE4A83">
        <w:rPr>
          <w:sz w:val="24"/>
          <w:szCs w:val="24"/>
        </w:rPr>
        <w:t>),_</w:t>
      </w:r>
      <w:proofErr w:type="gramEnd"/>
      <w:r w:rsidRPr="00CE4A83">
        <w:rPr>
          <w:sz w:val="24"/>
          <w:szCs w:val="24"/>
        </w:rPr>
        <w:t>_________________________________________________________,</w:t>
      </w:r>
    </w:p>
    <w:p w:rsidR="00961C04" w:rsidRPr="00CE4A83" w:rsidRDefault="00A47949" w:rsidP="002C3728">
      <w:pPr>
        <w:jc w:val="center"/>
        <w:rPr>
          <w:i/>
          <w:sz w:val="22"/>
        </w:rPr>
      </w:pPr>
      <w:r w:rsidRPr="00CE4A83">
        <w:rPr>
          <w:i/>
          <w:sz w:val="22"/>
        </w:rPr>
        <w:t>(фамилия, имя, отчество (при наличии))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документ, удостоверяющий личность: _______________________________________________</w:t>
      </w:r>
    </w:p>
    <w:p w:rsidR="00961C04" w:rsidRPr="00CE4A83" w:rsidRDefault="00A47949" w:rsidP="002C3728">
      <w:pPr>
        <w:jc w:val="center"/>
        <w:rPr>
          <w:i/>
          <w:sz w:val="22"/>
        </w:rPr>
      </w:pPr>
      <w:r w:rsidRPr="00CE4A83">
        <w:rPr>
          <w:i/>
          <w:sz w:val="22"/>
        </w:rPr>
        <w:t>(вид документа)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серия________ № ___________, выдан _______________________________________________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____________________________________________________________________________,</w:t>
      </w:r>
    </w:p>
    <w:p w:rsidR="00961C04" w:rsidRPr="00CE4A83" w:rsidRDefault="00A47949" w:rsidP="002C3728">
      <w:pPr>
        <w:jc w:val="center"/>
        <w:rPr>
          <w:i/>
          <w:sz w:val="22"/>
        </w:rPr>
      </w:pPr>
      <w:r w:rsidRPr="00CE4A83">
        <w:rPr>
          <w:i/>
          <w:sz w:val="22"/>
        </w:rPr>
        <w:t>(кем и когда)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проживающий(</w:t>
      </w:r>
      <w:proofErr w:type="spellStart"/>
      <w:r w:rsidRPr="00CE4A83">
        <w:rPr>
          <w:sz w:val="24"/>
          <w:szCs w:val="24"/>
        </w:rPr>
        <w:t>ая</w:t>
      </w:r>
      <w:proofErr w:type="spellEnd"/>
      <w:r w:rsidRPr="00CE4A83">
        <w:rPr>
          <w:sz w:val="24"/>
          <w:szCs w:val="24"/>
        </w:rPr>
        <w:t>) ____________________________________________________________,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даю свое согласие ______________________________________________ </w:t>
      </w:r>
      <w:r w:rsidRPr="00CE4A83">
        <w:rPr>
          <w:i/>
          <w:iCs/>
          <w:sz w:val="24"/>
          <w:szCs w:val="24"/>
        </w:rPr>
        <w:t>(указывается Орган местного самоуправления) (далее – Оператор)</w:t>
      </w:r>
      <w:r w:rsidRPr="00CE4A83">
        <w:rPr>
          <w:sz w:val="24"/>
          <w:szCs w:val="24"/>
        </w:rPr>
        <w:t>, на обработку своих персональных данных на следующих условиях: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>, осуществляемой Оператором.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2. Перечень персональных данных, передаваемых Оператору на обработку: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фамилию, имя, отчество (при наличии);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дату и место рождения;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место проживания;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СНИЛС;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контактный телефон;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почтовый адрес;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адрес электронной почты;</w:t>
      </w:r>
    </w:p>
    <w:p w:rsidR="00961C04" w:rsidRPr="00CE4A83" w:rsidRDefault="00A47949" w:rsidP="002C3728">
      <w:pPr>
        <w:ind w:firstLine="539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- сведения о наличии, либо отсутствии прав на недвижимое имущество.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2" w:tgtFrame="https://login.consultant.ru/link/?req=doc&amp;base=LAW&amp;n=500102&amp;date=19.08.2025">
        <w:r w:rsidRPr="00CE4A83">
          <w:rPr>
            <w:sz w:val="24"/>
            <w:szCs w:val="24"/>
          </w:rPr>
          <w:t>законе</w:t>
        </w:r>
      </w:hyperlink>
      <w:r w:rsidRPr="00CE4A83">
        <w:rPr>
          <w:sz w:val="24"/>
          <w:szCs w:val="24"/>
        </w:rPr>
        <w:t xml:space="preserve"> от 27 июля 2006 г. № 152-ФЗ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О персональных данных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>, а также на передачу такой информации третьим лицам в случаях, установленных законодательством.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4. Настоящее согласие действует бессрочно.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961C04" w:rsidRPr="00CE4A83" w:rsidRDefault="005B392D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«</w:t>
      </w:r>
      <w:r w:rsidR="00A47949" w:rsidRPr="00CE4A83">
        <w:rPr>
          <w:sz w:val="24"/>
          <w:szCs w:val="24"/>
        </w:rPr>
        <w:t>___</w:t>
      </w:r>
      <w:r w:rsidRPr="00CE4A83">
        <w:rPr>
          <w:sz w:val="24"/>
          <w:szCs w:val="24"/>
        </w:rPr>
        <w:t>»</w:t>
      </w:r>
      <w:r w:rsidR="00A47949" w:rsidRPr="00CE4A83">
        <w:rPr>
          <w:sz w:val="24"/>
          <w:szCs w:val="24"/>
        </w:rPr>
        <w:t xml:space="preserve"> _____________ 202__ г.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______________                      ________________________________________________</w:t>
      </w:r>
    </w:p>
    <w:p w:rsidR="00961C04" w:rsidRPr="00CE4A83" w:rsidRDefault="00A47949" w:rsidP="002C3728">
      <w:pPr>
        <w:jc w:val="both"/>
        <w:rPr>
          <w:i/>
          <w:sz w:val="22"/>
        </w:rPr>
      </w:pPr>
      <w:r w:rsidRPr="00CE4A83">
        <w:rPr>
          <w:i/>
          <w:sz w:val="22"/>
        </w:rPr>
        <w:t xml:space="preserve">      подпись                                                         фамилия, имя, отчество (при наличии)</w:t>
      </w:r>
    </w:p>
    <w:p w:rsidR="00961C04" w:rsidRPr="00CE4A83" w:rsidRDefault="00A47949" w:rsidP="002C3728">
      <w:pPr>
        <w:ind w:firstLine="540"/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 Подтверждаю, что ознакомлен(а) с положениями Федерального закона от 27 июля 2006 г. № 152-ФЗ </w:t>
      </w:r>
      <w:r w:rsidR="005B392D" w:rsidRPr="00CE4A83">
        <w:rPr>
          <w:sz w:val="24"/>
          <w:szCs w:val="24"/>
        </w:rPr>
        <w:t>«</w:t>
      </w:r>
      <w:r w:rsidRPr="00CE4A83">
        <w:rPr>
          <w:sz w:val="24"/>
          <w:szCs w:val="24"/>
        </w:rPr>
        <w:t>О персональных данных</w:t>
      </w:r>
      <w:r w:rsidR="005B392D" w:rsidRPr="00CE4A83">
        <w:rPr>
          <w:sz w:val="24"/>
          <w:szCs w:val="24"/>
        </w:rPr>
        <w:t>»</w:t>
      </w:r>
      <w:r w:rsidRPr="00CE4A83">
        <w:rPr>
          <w:sz w:val="24"/>
          <w:szCs w:val="24"/>
        </w:rPr>
        <w:t>, права и обязанности в области защиты персональных данных мне разъяснены.</w:t>
      </w:r>
    </w:p>
    <w:p w:rsidR="00961C04" w:rsidRPr="00CE4A83" w:rsidRDefault="005B392D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>«</w:t>
      </w:r>
      <w:r w:rsidR="00A47949" w:rsidRPr="00CE4A83">
        <w:rPr>
          <w:sz w:val="24"/>
          <w:szCs w:val="24"/>
        </w:rPr>
        <w:t>___</w:t>
      </w:r>
      <w:r w:rsidRPr="00CE4A83">
        <w:rPr>
          <w:sz w:val="24"/>
          <w:szCs w:val="24"/>
        </w:rPr>
        <w:t>»</w:t>
      </w:r>
      <w:r w:rsidR="00A47949" w:rsidRPr="00CE4A83">
        <w:rPr>
          <w:sz w:val="24"/>
          <w:szCs w:val="24"/>
        </w:rPr>
        <w:t xml:space="preserve"> _____________ 202__ г.</w:t>
      </w:r>
    </w:p>
    <w:p w:rsidR="00961C04" w:rsidRPr="00CE4A83" w:rsidRDefault="00A47949" w:rsidP="002C3728">
      <w:pPr>
        <w:jc w:val="both"/>
        <w:rPr>
          <w:sz w:val="24"/>
          <w:szCs w:val="24"/>
        </w:rPr>
      </w:pPr>
      <w:r w:rsidRPr="00CE4A83">
        <w:rPr>
          <w:sz w:val="24"/>
          <w:szCs w:val="24"/>
        </w:rPr>
        <w:t xml:space="preserve">  ____</w:t>
      </w:r>
      <w:r w:rsidR="009D7B6B" w:rsidRPr="00B174B0">
        <w:rPr>
          <w:sz w:val="24"/>
          <w:szCs w:val="24"/>
        </w:rPr>
        <w:t>___________________________</w:t>
      </w:r>
      <w:r w:rsidRPr="00CE4A83">
        <w:rPr>
          <w:sz w:val="24"/>
          <w:szCs w:val="24"/>
        </w:rPr>
        <w:t>________________________________________________</w:t>
      </w:r>
    </w:p>
    <w:p w:rsidR="00961C04" w:rsidRPr="00CE4A83" w:rsidRDefault="00A47949" w:rsidP="002C3728">
      <w:pPr>
        <w:jc w:val="both"/>
        <w:rPr>
          <w:sz w:val="22"/>
        </w:rPr>
      </w:pPr>
      <w:r w:rsidRPr="00CE4A83">
        <w:rPr>
          <w:i/>
          <w:sz w:val="24"/>
          <w:szCs w:val="24"/>
        </w:rPr>
        <w:t xml:space="preserve">          </w:t>
      </w:r>
      <w:r w:rsidRPr="00CE4A83">
        <w:rPr>
          <w:i/>
          <w:sz w:val="22"/>
        </w:rPr>
        <w:t>подпись                                                         фамилия, имя, отчество (при наличии)</w:t>
      </w:r>
    </w:p>
    <w:sectPr w:rsidR="00961C04" w:rsidRPr="00CE4A83" w:rsidSect="005504E7">
      <w:headerReference w:type="default" r:id="rId13"/>
      <w:headerReference w:type="first" r:id="rId14"/>
      <w:pgSz w:w="11906" w:h="16838"/>
      <w:pgMar w:top="567" w:right="1134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26" w:rsidRDefault="00DA3B26">
      <w:r>
        <w:separator/>
      </w:r>
    </w:p>
  </w:endnote>
  <w:endnote w:type="continuationSeparator" w:id="0">
    <w:p w:rsidR="00DA3B26" w:rsidRDefault="00DA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26" w:rsidRDefault="00DA3B26">
      <w:r>
        <w:separator/>
      </w:r>
    </w:p>
  </w:footnote>
  <w:footnote w:type="continuationSeparator" w:id="0">
    <w:p w:rsidR="00DA3B26" w:rsidRDefault="00DA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365880"/>
      <w:docPartObj>
        <w:docPartGallery w:val="Page Numbers (Top of Page)"/>
        <w:docPartUnique/>
      </w:docPartObj>
    </w:sdtPr>
    <w:sdtEndPr/>
    <w:sdtContent>
      <w:p w:rsidR="00730C04" w:rsidRDefault="00730C04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32405">
          <w:rPr>
            <w:noProof/>
          </w:rPr>
          <w:t>21</w:t>
        </w:r>
        <w:r>
          <w:fldChar w:fldCharType="end"/>
        </w:r>
      </w:p>
    </w:sdtContent>
  </w:sdt>
  <w:p w:rsidR="00730C04" w:rsidRDefault="00730C0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04" w:rsidRDefault="00730C04">
    <w:pPr>
      <w:pStyle w:val="af3"/>
      <w:jc w:val="center"/>
    </w:pPr>
  </w:p>
  <w:p w:rsidR="00730C04" w:rsidRDefault="00730C0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E39"/>
    <w:multiLevelType w:val="multilevel"/>
    <w:tmpl w:val="2962F520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 w15:restartNumberingAfterBreak="0">
    <w:nsid w:val="42B84558"/>
    <w:multiLevelType w:val="multilevel"/>
    <w:tmpl w:val="2DD0EF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0D6C9B"/>
    <w:multiLevelType w:val="multilevel"/>
    <w:tmpl w:val="A976A5B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581"/>
        </w:tabs>
        <w:ind w:left="2354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0CC7971"/>
    <w:multiLevelType w:val="multilevel"/>
    <w:tmpl w:val="47527D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439"/>
        </w:tabs>
        <w:ind w:left="2212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5D6149F"/>
    <w:multiLevelType w:val="multilevel"/>
    <w:tmpl w:val="7C6A84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ED5956"/>
    <w:multiLevelType w:val="multilevel"/>
    <w:tmpl w:val="DD9418F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04"/>
    <w:rsid w:val="000B0C9E"/>
    <w:rsid w:val="001075ED"/>
    <w:rsid w:val="0013485A"/>
    <w:rsid w:val="00232405"/>
    <w:rsid w:val="002C3728"/>
    <w:rsid w:val="005504E7"/>
    <w:rsid w:val="005B392D"/>
    <w:rsid w:val="00730C04"/>
    <w:rsid w:val="008A7C38"/>
    <w:rsid w:val="00961C04"/>
    <w:rsid w:val="009D7B6B"/>
    <w:rsid w:val="00A17962"/>
    <w:rsid w:val="00A223C1"/>
    <w:rsid w:val="00A47949"/>
    <w:rsid w:val="00B174B0"/>
    <w:rsid w:val="00C16548"/>
    <w:rsid w:val="00C63AA1"/>
    <w:rsid w:val="00CE4A83"/>
    <w:rsid w:val="00DA3B26"/>
    <w:rsid w:val="00DF1B61"/>
    <w:rsid w:val="00F1133E"/>
    <w:rsid w:val="00F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F59"/>
  <w15:docId w15:val="{F5FC7023-ACAB-4F31-B0CF-427972E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Основной текст Знак"/>
    <w:basedOn w:val="a0"/>
    <w:link w:val="af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link w:val="afc"/>
    <w:uiPriority w:val="1"/>
    <w:qFormat/>
    <w:pPr>
      <w:widowControl w:val="0"/>
    </w:pPr>
    <w:rPr>
      <w:sz w:val="24"/>
      <w:szCs w:val="24"/>
    </w:rPr>
  </w:style>
  <w:style w:type="paragraph" w:styleId="afe">
    <w:name w:val="List"/>
    <w:basedOn w:val="afd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d">
    <w:name w:val="annotation text"/>
    <w:basedOn w:val="a"/>
    <w:link w:val="ac"/>
    <w:uiPriority w:val="99"/>
    <w:unhideWhenUsed/>
    <w:qFormat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aff3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4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5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3">
    <w:name w:val="Сетка таблицы3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Hyperlink"/>
    <w:basedOn w:val="a0"/>
    <w:uiPriority w:val="99"/>
    <w:semiHidden/>
    <w:unhideWhenUsed/>
    <w:rsid w:val="00A22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lsk.nn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rhitektor.lsk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34B5-F692-442A-A600-2C957860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9820</Words>
  <Characters>55980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DOM</cp:lastModifiedBy>
  <cp:revision>4</cp:revision>
  <cp:lastPrinted>2025-12-17T16:47:00Z</cp:lastPrinted>
  <dcterms:created xsi:type="dcterms:W3CDTF">2026-04-14T13:00:00Z</dcterms:created>
  <dcterms:modified xsi:type="dcterms:W3CDTF">2026-04-15T05:04:00Z</dcterms:modified>
  <dc:language>ru-RU</dc:language>
</cp:coreProperties>
</file>